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784D" w:rsidRPr="00755FEE" w:rsidRDefault="00E6784D" w:rsidP="00E6784D">
      <w:pPr>
        <w:widowControl/>
        <w:jc w:val="center"/>
        <w:rPr>
          <w:rFonts w:asciiTheme="minorHAnsi" w:eastAsiaTheme="minorHAnsi" w:hAnsiTheme="minorHAnsi" w:cs="Courier New"/>
          <w:b/>
          <w:color w:val="auto"/>
          <w:sz w:val="32"/>
          <w:szCs w:val="32"/>
        </w:rPr>
      </w:pPr>
      <w:r w:rsidRPr="00755FEE">
        <w:rPr>
          <w:rFonts w:asciiTheme="minorHAnsi" w:eastAsiaTheme="minorHAnsi" w:hAnsiTheme="minorHAnsi" w:cstheme="minorBidi"/>
          <w:noProof/>
          <w:color w:val="auto"/>
        </w:rPr>
        <w:drawing>
          <wp:anchor distT="0" distB="0" distL="114300" distR="114300" simplePos="0" relativeHeight="251659264" behindDoc="0" locked="0" layoutInCell="1" allowOverlap="1" wp14:anchorId="14E6830D" wp14:editId="6A3E58B2">
            <wp:simplePos x="0" y="0"/>
            <wp:positionH relativeFrom="column">
              <wp:posOffset>-333375</wp:posOffset>
            </wp:positionH>
            <wp:positionV relativeFrom="paragraph">
              <wp:posOffset>-666750</wp:posOffset>
            </wp:positionV>
            <wp:extent cx="2621915" cy="15468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915" cy="1546860"/>
                    </a:xfrm>
                    <a:prstGeom prst="rect">
                      <a:avLst/>
                    </a:prstGeom>
                  </pic:spPr>
                </pic:pic>
              </a:graphicData>
            </a:graphic>
          </wp:anchor>
        </w:drawing>
      </w:r>
      <w:r w:rsidRPr="00755FEE">
        <w:rPr>
          <w:rFonts w:asciiTheme="minorHAnsi" w:eastAsiaTheme="minorHAnsi" w:hAnsiTheme="minorHAnsi" w:cs="Courier New"/>
          <w:b/>
          <w:color w:val="auto"/>
          <w:sz w:val="32"/>
          <w:szCs w:val="32"/>
        </w:rPr>
        <w:t xml:space="preserve"> SAN MATEO COUNTY LAW LIBRARY</w:t>
      </w:r>
    </w:p>
    <w:p w:rsidR="00E6784D" w:rsidRPr="00755FEE" w:rsidRDefault="00E6784D" w:rsidP="00E6784D">
      <w:pPr>
        <w:widowControl/>
        <w:jc w:val="center"/>
        <w:rPr>
          <w:rFonts w:asciiTheme="minorHAnsi" w:eastAsiaTheme="minorHAnsi" w:hAnsiTheme="minorHAnsi" w:cs="Courier New"/>
          <w:b/>
          <w:color w:val="auto"/>
          <w:sz w:val="32"/>
          <w:szCs w:val="32"/>
        </w:rPr>
      </w:pPr>
      <w:r w:rsidRPr="00755FEE">
        <w:rPr>
          <w:rFonts w:asciiTheme="minorHAnsi" w:eastAsiaTheme="minorHAnsi" w:hAnsiTheme="minorHAnsi" w:cs="Courier New"/>
          <w:b/>
          <w:color w:val="auto"/>
          <w:sz w:val="32"/>
          <w:szCs w:val="32"/>
        </w:rPr>
        <w:t>RESEARCH GUIDE #15</w:t>
      </w:r>
    </w:p>
    <w:p w:rsidR="00E6784D" w:rsidRPr="00755FEE" w:rsidRDefault="00E6784D" w:rsidP="00E6784D">
      <w:pPr>
        <w:jc w:val="center"/>
        <w:rPr>
          <w:rFonts w:asciiTheme="minorHAnsi" w:hAnsiTheme="minorHAnsi"/>
          <w:b/>
          <w:color w:val="auto"/>
          <w:sz w:val="32"/>
          <w:szCs w:val="32"/>
        </w:rPr>
      </w:pPr>
    </w:p>
    <w:p w:rsidR="00E6784D" w:rsidRPr="00755FEE" w:rsidRDefault="00E6784D" w:rsidP="00E6784D">
      <w:pPr>
        <w:jc w:val="center"/>
        <w:rPr>
          <w:rFonts w:asciiTheme="minorHAnsi" w:hAnsiTheme="minorHAnsi"/>
          <w:b/>
          <w:color w:val="auto"/>
          <w:sz w:val="32"/>
          <w:szCs w:val="32"/>
        </w:rPr>
      </w:pPr>
    </w:p>
    <w:p w:rsidR="00DB02DA" w:rsidRPr="00755FEE" w:rsidRDefault="00903FC4" w:rsidP="00E6784D">
      <w:pPr>
        <w:jc w:val="center"/>
        <w:rPr>
          <w:rFonts w:asciiTheme="minorHAnsi" w:hAnsiTheme="minorHAnsi"/>
          <w:b/>
          <w:color w:val="auto"/>
          <w:sz w:val="32"/>
          <w:szCs w:val="32"/>
          <w:u w:val="single"/>
        </w:rPr>
      </w:pPr>
      <w:r w:rsidRPr="00755FEE">
        <w:rPr>
          <w:rFonts w:asciiTheme="minorHAnsi" w:hAnsiTheme="minorHAnsi"/>
          <w:b/>
          <w:color w:val="auto"/>
          <w:sz w:val="32"/>
          <w:szCs w:val="32"/>
          <w:u w:val="single"/>
        </w:rPr>
        <w:t>PROOF OF SERVICE</w:t>
      </w:r>
    </w:p>
    <w:p w:rsidR="00E6784D" w:rsidRPr="00755FEE" w:rsidRDefault="00E6784D" w:rsidP="00E6784D">
      <w:pPr>
        <w:widowControl/>
        <w:rPr>
          <w:rFonts w:asciiTheme="minorHAnsi" w:eastAsiaTheme="minorHAnsi" w:hAnsiTheme="minorHAnsi" w:cstheme="minorBidi"/>
          <w:color w:val="auto"/>
        </w:rPr>
      </w:pPr>
    </w:p>
    <w:p w:rsidR="00E6784D" w:rsidRPr="00755FEE" w:rsidRDefault="00E6784D" w:rsidP="00E6784D">
      <w:pPr>
        <w:widowControl/>
        <w:rPr>
          <w:rFonts w:asciiTheme="minorHAnsi" w:eastAsiaTheme="minorHAnsi" w:hAnsiTheme="minorHAnsi" w:cstheme="minorBidi"/>
          <w:color w:val="auto"/>
        </w:rPr>
      </w:pPr>
      <w:r w:rsidRPr="00755FEE">
        <w:rPr>
          <w:rFonts w:asciiTheme="minorHAnsi" w:eastAsiaTheme="minorHAnsi" w:hAnsiTheme="minorHAnsi" w:cstheme="minorBidi"/>
          <w:color w:val="auto"/>
        </w:rPr>
        <w:t>This resource guide only provides guidance, and does not constitute legal advice. If you need legal advice you need to speak with an attorney. To find an attorney to assist you, you may contact the San Mateo County Lawyer Referral Service at (650) 369-4149.</w:t>
      </w:r>
    </w:p>
    <w:p w:rsidR="00E6784D" w:rsidRPr="00755FEE" w:rsidRDefault="00E6784D" w:rsidP="00E6784D">
      <w:pPr>
        <w:jc w:val="center"/>
        <w:rPr>
          <w:rFonts w:asciiTheme="minorHAnsi" w:hAnsiTheme="minorHAnsi"/>
          <w:b/>
          <w:color w:val="auto"/>
          <w:sz w:val="32"/>
          <w:szCs w:val="32"/>
          <w:u w:val="single"/>
        </w:rPr>
      </w:pPr>
    </w:p>
    <w:p w:rsidR="00DB02DA" w:rsidRPr="00755FEE" w:rsidRDefault="00903FC4" w:rsidP="008E6046">
      <w:pPr>
        <w:rPr>
          <w:rFonts w:asciiTheme="minorHAnsi" w:hAnsiTheme="minorHAnsi"/>
          <w:b/>
          <w:color w:val="auto"/>
        </w:rPr>
      </w:pPr>
      <w:r w:rsidRPr="00755FEE">
        <w:rPr>
          <w:rFonts w:asciiTheme="minorHAnsi" w:hAnsiTheme="minorHAnsi"/>
          <w:b/>
          <w:color w:val="auto"/>
        </w:rPr>
        <w:t>WHAT IS PROOF OF SERVICE?</w:t>
      </w:r>
    </w:p>
    <w:p w:rsidR="00DB02DA" w:rsidRPr="00755FEE" w:rsidRDefault="008E6046">
      <w:pPr>
        <w:rPr>
          <w:rFonts w:asciiTheme="minorHAnsi" w:hAnsiTheme="minorHAnsi"/>
          <w:color w:val="auto"/>
          <w:u w:val="single"/>
        </w:rPr>
      </w:pPr>
      <w:r w:rsidRPr="00755FEE">
        <w:rPr>
          <w:rFonts w:asciiTheme="minorHAnsi" w:hAnsiTheme="minorHAnsi"/>
          <w:color w:val="auto"/>
        </w:rPr>
        <w:t xml:space="preserve">A </w:t>
      </w:r>
      <w:r w:rsidR="00903FC4" w:rsidRPr="00755FEE">
        <w:rPr>
          <w:rFonts w:asciiTheme="minorHAnsi" w:hAnsiTheme="minorHAnsi"/>
          <w:color w:val="auto"/>
        </w:rPr>
        <w:t>proof of service</w:t>
      </w:r>
      <w:r w:rsidRPr="00755FEE">
        <w:rPr>
          <w:rFonts w:asciiTheme="minorHAnsi" w:hAnsiTheme="minorHAnsi"/>
          <w:color w:val="auto"/>
        </w:rPr>
        <w:t xml:space="preserve"> </w:t>
      </w:r>
      <w:r w:rsidR="00903FC4" w:rsidRPr="00755FEE">
        <w:rPr>
          <w:rFonts w:asciiTheme="minorHAnsi" w:hAnsiTheme="minorHAnsi"/>
          <w:color w:val="auto"/>
        </w:rPr>
        <w:t>shows the court that a document was served as requir</w:t>
      </w:r>
      <w:r w:rsidR="00F748F9" w:rsidRPr="00755FEE">
        <w:rPr>
          <w:rFonts w:asciiTheme="minorHAnsi" w:hAnsiTheme="minorHAnsi"/>
          <w:color w:val="auto"/>
        </w:rPr>
        <w:t>ed by the law. After the summons</w:t>
      </w:r>
      <w:r w:rsidR="00903FC4" w:rsidRPr="00755FEE">
        <w:rPr>
          <w:rFonts w:asciiTheme="minorHAnsi" w:hAnsiTheme="minorHAnsi"/>
          <w:color w:val="auto"/>
        </w:rPr>
        <w:t xml:space="preserve"> is served, a proof of service must be filed with the court unless the defendant has already made a general appearance. See </w:t>
      </w:r>
      <w:hyperlink r:id="rId8" w:history="1">
        <w:r w:rsidR="00903FC4" w:rsidRPr="00755FEE">
          <w:rPr>
            <w:rStyle w:val="Hyperlink"/>
            <w:rFonts w:asciiTheme="minorHAnsi" w:hAnsiTheme="minorHAnsi"/>
            <w:color w:val="1F497D" w:themeColor="text2"/>
          </w:rPr>
          <w:t>California Code of Civil Procedures § 417.30</w:t>
        </w:r>
        <w:r w:rsidR="00903FC4" w:rsidRPr="00755FEE">
          <w:rPr>
            <w:rStyle w:val="Hyperlink"/>
            <w:rFonts w:asciiTheme="minorHAnsi" w:hAnsiTheme="minorHAnsi"/>
            <w:color w:val="auto"/>
          </w:rPr>
          <w:t>.</w:t>
        </w:r>
      </w:hyperlink>
      <w:r w:rsidR="00903FC4" w:rsidRPr="00755FEE">
        <w:rPr>
          <w:rFonts w:asciiTheme="minorHAnsi" w:hAnsiTheme="minorHAnsi"/>
          <w:color w:val="auto"/>
          <w:u w:val="single"/>
        </w:rPr>
        <w:t xml:space="preserve"> </w:t>
      </w:r>
    </w:p>
    <w:p w:rsidR="00DB02DA" w:rsidRPr="00755FEE" w:rsidRDefault="00903FC4">
      <w:pPr>
        <w:rPr>
          <w:rFonts w:asciiTheme="minorHAnsi" w:hAnsiTheme="minorHAnsi"/>
          <w:color w:val="auto"/>
        </w:rPr>
      </w:pPr>
      <w:r w:rsidRPr="00755FEE">
        <w:rPr>
          <w:rFonts w:asciiTheme="minorHAnsi" w:hAnsiTheme="minorHAnsi"/>
          <w:color w:val="auto"/>
        </w:rPr>
        <w:t>Because of the potential for a plaintiff to falsely state he has served the documents on the defendant, a plaintiff to the legal action cannot serve the documents himself, nor can any other person involved in the case, such as a witness, serve the documents. No matter the method of service, it must be done and testified to by an uninvolved third party.</w:t>
      </w:r>
    </w:p>
    <w:p w:rsidR="00DB02DA" w:rsidRPr="00755FEE" w:rsidRDefault="0019263D" w:rsidP="0019263D">
      <w:pPr>
        <w:widowControl/>
        <w:rPr>
          <w:rFonts w:asciiTheme="minorHAnsi" w:eastAsiaTheme="minorHAnsi" w:hAnsiTheme="minorHAnsi" w:cstheme="minorBidi"/>
          <w:b/>
          <w:color w:val="auto"/>
        </w:rPr>
      </w:pPr>
      <w:r w:rsidRPr="00755FEE">
        <w:rPr>
          <w:rFonts w:asciiTheme="minorHAnsi" w:eastAsiaTheme="minorHAnsi" w:hAnsiTheme="minorHAnsi" w:cstheme="minorBidi"/>
          <w:b/>
          <w:color w:val="auto"/>
        </w:rPr>
        <w:t xml:space="preserve">WHAT TO DO:  </w:t>
      </w:r>
    </w:p>
    <w:p w:rsidR="00DB02DA" w:rsidRPr="00755FEE" w:rsidRDefault="00903FC4">
      <w:pPr>
        <w:rPr>
          <w:rFonts w:asciiTheme="minorHAnsi" w:hAnsiTheme="minorHAnsi"/>
          <w:b/>
          <w:color w:val="auto"/>
        </w:rPr>
      </w:pPr>
      <w:r w:rsidRPr="00755FEE">
        <w:rPr>
          <w:rFonts w:asciiTheme="minorHAnsi" w:hAnsiTheme="minorHAnsi"/>
          <w:b/>
          <w:color w:val="auto"/>
        </w:rPr>
        <w:t xml:space="preserve">Choose your </w:t>
      </w:r>
      <w:r w:rsidR="006A553F" w:rsidRPr="00755FEE">
        <w:rPr>
          <w:rFonts w:asciiTheme="minorHAnsi" w:hAnsiTheme="minorHAnsi"/>
          <w:b/>
          <w:color w:val="auto"/>
        </w:rPr>
        <w:t>Method of Service</w:t>
      </w:r>
      <w:r w:rsidR="00D066CB" w:rsidRPr="00755FEE">
        <w:rPr>
          <w:rFonts w:asciiTheme="minorHAnsi" w:hAnsiTheme="minorHAnsi"/>
          <w:b/>
          <w:color w:val="auto"/>
        </w:rPr>
        <w:t>:</w:t>
      </w:r>
    </w:p>
    <w:p w:rsidR="00DB02DA" w:rsidRPr="00755FEE" w:rsidRDefault="006A553F">
      <w:pPr>
        <w:spacing w:after="0"/>
        <w:rPr>
          <w:rFonts w:asciiTheme="minorHAnsi" w:hAnsiTheme="minorHAnsi"/>
          <w:color w:val="auto"/>
          <w:u w:val="single"/>
        </w:rPr>
      </w:pPr>
      <w:r w:rsidRPr="00755FEE">
        <w:rPr>
          <w:rFonts w:asciiTheme="minorHAnsi" w:hAnsiTheme="minorHAnsi"/>
          <w:b/>
          <w:color w:val="auto"/>
          <w:u w:val="single"/>
        </w:rPr>
        <w:t>Personal Service</w:t>
      </w:r>
    </w:p>
    <w:p w:rsidR="00DB02DA" w:rsidRPr="00755FEE" w:rsidRDefault="00903FC4">
      <w:pPr>
        <w:spacing w:after="0"/>
        <w:rPr>
          <w:rFonts w:asciiTheme="minorHAnsi" w:hAnsiTheme="minorHAnsi"/>
          <w:color w:val="auto"/>
        </w:rPr>
      </w:pPr>
      <w:r w:rsidRPr="00755FEE">
        <w:rPr>
          <w:rFonts w:asciiTheme="minorHAnsi" w:hAnsiTheme="minorHAnsi"/>
          <w:color w:val="auto"/>
        </w:rPr>
        <w:t>Choose a person to deliver the summons/documents.</w:t>
      </w:r>
    </w:p>
    <w:p w:rsidR="00DB02DA" w:rsidRPr="00755FEE" w:rsidRDefault="00903FC4" w:rsidP="00780F30">
      <w:pPr>
        <w:spacing w:after="0" w:line="240" w:lineRule="auto"/>
        <w:rPr>
          <w:rFonts w:asciiTheme="minorHAnsi" w:hAnsiTheme="minorHAnsi"/>
          <w:color w:val="auto"/>
        </w:rPr>
      </w:pPr>
      <w:r w:rsidRPr="00755FEE">
        <w:rPr>
          <w:rFonts w:asciiTheme="minorHAnsi" w:hAnsiTheme="minorHAnsi"/>
          <w:color w:val="auto"/>
        </w:rPr>
        <w:t>Service of process can be done by:</w:t>
      </w:r>
    </w:p>
    <w:p w:rsidR="00DB02DA" w:rsidRPr="00755FEE" w:rsidRDefault="00903FC4" w:rsidP="00780F30">
      <w:pPr>
        <w:numPr>
          <w:ilvl w:val="0"/>
          <w:numId w:val="10"/>
        </w:numPr>
        <w:spacing w:after="0" w:line="240" w:lineRule="auto"/>
        <w:ind w:hanging="360"/>
        <w:contextualSpacing/>
        <w:rPr>
          <w:rFonts w:asciiTheme="minorHAnsi" w:hAnsiTheme="minorHAnsi"/>
          <w:color w:val="auto"/>
        </w:rPr>
      </w:pPr>
      <w:r w:rsidRPr="00755FEE">
        <w:rPr>
          <w:rFonts w:asciiTheme="minorHAnsi" w:hAnsiTheme="minorHAnsi"/>
          <w:color w:val="auto"/>
        </w:rPr>
        <w:t>A professional process server</w:t>
      </w:r>
      <w:r w:rsidR="00F748F9" w:rsidRPr="00755FEE">
        <w:rPr>
          <w:rFonts w:asciiTheme="minorHAnsi" w:hAnsiTheme="minorHAnsi"/>
          <w:color w:val="auto"/>
        </w:rPr>
        <w:t>.</w:t>
      </w:r>
    </w:p>
    <w:p w:rsidR="00DB02DA" w:rsidRPr="00755FEE" w:rsidRDefault="00903FC4" w:rsidP="00780F30">
      <w:pPr>
        <w:numPr>
          <w:ilvl w:val="0"/>
          <w:numId w:val="10"/>
        </w:numPr>
        <w:spacing w:after="0" w:line="240" w:lineRule="auto"/>
        <w:ind w:hanging="360"/>
        <w:contextualSpacing/>
        <w:rPr>
          <w:rFonts w:asciiTheme="minorHAnsi" w:hAnsiTheme="minorHAnsi"/>
          <w:color w:val="auto"/>
        </w:rPr>
      </w:pPr>
      <w:r w:rsidRPr="00755FEE">
        <w:rPr>
          <w:rFonts w:asciiTheme="minorHAnsi" w:hAnsiTheme="minorHAnsi"/>
          <w:color w:val="auto"/>
        </w:rPr>
        <w:t>A county sheriff, marshal, or constable</w:t>
      </w:r>
      <w:r w:rsidR="00F748F9" w:rsidRPr="00755FEE">
        <w:rPr>
          <w:rFonts w:asciiTheme="minorHAnsi" w:hAnsiTheme="minorHAnsi"/>
          <w:color w:val="auto"/>
        </w:rPr>
        <w:t>.</w:t>
      </w:r>
    </w:p>
    <w:p w:rsidR="00DB02DA" w:rsidRPr="00755FEE" w:rsidRDefault="00903FC4" w:rsidP="00780F30">
      <w:pPr>
        <w:numPr>
          <w:ilvl w:val="0"/>
          <w:numId w:val="10"/>
        </w:numPr>
        <w:spacing w:after="0" w:line="240" w:lineRule="auto"/>
        <w:ind w:hanging="360"/>
        <w:contextualSpacing/>
        <w:rPr>
          <w:rFonts w:asciiTheme="minorHAnsi" w:hAnsiTheme="minorHAnsi"/>
          <w:color w:val="auto"/>
        </w:rPr>
      </w:pPr>
      <w:r w:rsidRPr="00755FEE">
        <w:rPr>
          <w:rFonts w:asciiTheme="minorHAnsi" w:hAnsiTheme="minorHAnsi"/>
          <w:color w:val="auto"/>
        </w:rPr>
        <w:t>A friend, relative, or coworker who is over the age of 18 who is not a party to the lawsuit.</w:t>
      </w:r>
    </w:p>
    <w:p w:rsidR="00DB02DA" w:rsidRPr="00755FEE" w:rsidRDefault="00903FC4" w:rsidP="00780F30">
      <w:pPr>
        <w:spacing w:after="0" w:line="240" w:lineRule="auto"/>
        <w:jc w:val="center"/>
        <w:rPr>
          <w:rFonts w:asciiTheme="minorHAnsi" w:hAnsiTheme="minorHAnsi"/>
          <w:b/>
          <w:i/>
          <w:color w:val="auto"/>
          <w:u w:val="single"/>
        </w:rPr>
      </w:pPr>
      <w:r w:rsidRPr="00755FEE">
        <w:rPr>
          <w:rFonts w:asciiTheme="minorHAnsi" w:hAnsiTheme="minorHAnsi"/>
          <w:b/>
          <w:i/>
          <w:color w:val="auto"/>
          <w:u w:val="single"/>
        </w:rPr>
        <w:t>YOU CANNOT SERVE THE PAPERS YOURSELF</w:t>
      </w:r>
    </w:p>
    <w:p w:rsidR="00E005F6" w:rsidRDefault="00E005F6" w:rsidP="00E005F6">
      <w:pPr>
        <w:spacing w:line="240" w:lineRule="auto"/>
        <w:contextualSpacing/>
        <w:rPr>
          <w:rFonts w:asciiTheme="minorHAnsi" w:hAnsiTheme="minorHAnsi"/>
          <w:color w:val="auto"/>
          <w:u w:val="single"/>
        </w:rPr>
      </w:pPr>
    </w:p>
    <w:p w:rsidR="00E005F6" w:rsidRDefault="00E005F6" w:rsidP="00E005F6">
      <w:pPr>
        <w:spacing w:line="240" w:lineRule="auto"/>
        <w:contextualSpacing/>
        <w:rPr>
          <w:rFonts w:asciiTheme="minorHAnsi" w:hAnsiTheme="minorHAnsi"/>
          <w:color w:val="auto"/>
          <w:u w:val="single"/>
        </w:rPr>
      </w:pPr>
      <w:r w:rsidRPr="00E005F6">
        <w:rPr>
          <w:rFonts w:asciiTheme="minorHAnsi" w:hAnsiTheme="minorHAnsi"/>
          <w:color w:val="auto"/>
        </w:rPr>
        <w:t xml:space="preserve">       </w:t>
      </w:r>
      <w:r w:rsidR="00DB30FB">
        <w:rPr>
          <w:rFonts w:asciiTheme="minorHAnsi" w:hAnsiTheme="minorHAnsi"/>
          <w:color w:val="auto"/>
          <w:u w:val="single"/>
        </w:rPr>
        <w:t xml:space="preserve">The </w:t>
      </w:r>
      <w:r w:rsidR="00B439E7">
        <w:rPr>
          <w:rFonts w:asciiTheme="minorHAnsi" w:hAnsiTheme="minorHAnsi"/>
          <w:color w:val="auto"/>
          <w:u w:val="single"/>
        </w:rPr>
        <w:t>process server</w:t>
      </w:r>
      <w:r w:rsidR="00F10650" w:rsidRPr="00755FEE">
        <w:rPr>
          <w:rFonts w:asciiTheme="minorHAnsi" w:hAnsiTheme="minorHAnsi"/>
          <w:color w:val="auto"/>
          <w:u w:val="single"/>
        </w:rPr>
        <w:t xml:space="preserve"> must</w:t>
      </w:r>
      <w:r w:rsidR="00903FC4" w:rsidRPr="00755FEE">
        <w:rPr>
          <w:rFonts w:asciiTheme="minorHAnsi" w:hAnsiTheme="minorHAnsi"/>
          <w:color w:val="auto"/>
          <w:u w:val="single"/>
        </w:rPr>
        <w:t>:</w:t>
      </w:r>
      <w:r>
        <w:rPr>
          <w:rFonts w:asciiTheme="minorHAnsi" w:hAnsiTheme="minorHAnsi"/>
          <w:color w:val="auto"/>
          <w:u w:val="single"/>
        </w:rPr>
        <w:t xml:space="preserve"> </w:t>
      </w:r>
    </w:p>
    <w:p w:rsidR="00DB02DA" w:rsidRPr="00E005F6" w:rsidRDefault="00B77330" w:rsidP="00E005F6">
      <w:pPr>
        <w:pStyle w:val="ListParagraph"/>
        <w:numPr>
          <w:ilvl w:val="0"/>
          <w:numId w:val="17"/>
        </w:numPr>
        <w:spacing w:line="240" w:lineRule="auto"/>
        <w:rPr>
          <w:rFonts w:asciiTheme="minorHAnsi" w:hAnsiTheme="minorHAnsi"/>
          <w:color w:val="auto"/>
          <w:u w:val="single"/>
        </w:rPr>
      </w:pPr>
      <w:r w:rsidRPr="00E005F6">
        <w:rPr>
          <w:rFonts w:asciiTheme="minorHAnsi" w:hAnsiTheme="minorHAnsi"/>
          <w:color w:val="auto"/>
        </w:rPr>
        <w:t>H</w:t>
      </w:r>
      <w:r w:rsidR="00903FC4" w:rsidRPr="00E005F6">
        <w:rPr>
          <w:rFonts w:asciiTheme="minorHAnsi" w:hAnsiTheme="minorHAnsi"/>
          <w:color w:val="auto"/>
        </w:rPr>
        <w:t>and the papers direc</w:t>
      </w:r>
      <w:r w:rsidRPr="00E005F6">
        <w:rPr>
          <w:rFonts w:asciiTheme="minorHAnsi" w:hAnsiTheme="minorHAnsi"/>
          <w:color w:val="auto"/>
        </w:rPr>
        <w:t>tly to the person being served after receiving the documents from you</w:t>
      </w:r>
    </w:p>
    <w:p w:rsidR="00DB02DA" w:rsidRPr="00755FEE" w:rsidRDefault="00903FC4" w:rsidP="00F563C2">
      <w:pPr>
        <w:pStyle w:val="ListParagraph"/>
        <w:numPr>
          <w:ilvl w:val="0"/>
          <w:numId w:val="17"/>
        </w:numPr>
        <w:spacing w:after="0"/>
        <w:rPr>
          <w:rFonts w:asciiTheme="minorHAnsi" w:hAnsiTheme="minorHAnsi"/>
          <w:color w:val="auto"/>
        </w:rPr>
      </w:pPr>
      <w:r w:rsidRPr="00755FEE">
        <w:rPr>
          <w:rFonts w:asciiTheme="minorHAnsi" w:hAnsiTheme="minorHAnsi"/>
          <w:color w:val="auto"/>
        </w:rPr>
        <w:t xml:space="preserve">Fill out a </w:t>
      </w:r>
      <w:r w:rsidRPr="00755FEE">
        <w:rPr>
          <w:rFonts w:asciiTheme="minorHAnsi" w:hAnsiTheme="minorHAnsi"/>
          <w:i/>
          <w:color w:val="auto"/>
        </w:rPr>
        <w:t>Proof of Service Form (</w:t>
      </w:r>
      <w:hyperlink r:id="rId9" w:history="1">
        <w:r w:rsidRPr="00977D57">
          <w:rPr>
            <w:rStyle w:val="Hyperlink"/>
            <w:rFonts w:asciiTheme="minorHAnsi" w:hAnsiTheme="minorHAnsi"/>
            <w:i/>
          </w:rPr>
          <w:t>POS-040</w:t>
        </w:r>
      </w:hyperlink>
      <w:r w:rsidRPr="00755FEE">
        <w:rPr>
          <w:rFonts w:asciiTheme="minorHAnsi" w:hAnsiTheme="minorHAnsi"/>
          <w:i/>
          <w:color w:val="auto"/>
        </w:rPr>
        <w:t>)</w:t>
      </w:r>
      <w:r w:rsidRPr="00755FEE">
        <w:rPr>
          <w:rFonts w:asciiTheme="minorHAnsi" w:hAnsiTheme="minorHAnsi"/>
          <w:color w:val="auto"/>
        </w:rPr>
        <w:t xml:space="preserve"> declaring to whom the papers were handed to, </w:t>
      </w:r>
      <w:r w:rsidRPr="00755FEE">
        <w:rPr>
          <w:rFonts w:asciiTheme="minorHAnsi" w:hAnsiTheme="minorHAnsi"/>
          <w:color w:val="auto"/>
        </w:rPr>
        <w:lastRenderedPageBreak/>
        <w:t xml:space="preserve">where, when, </w:t>
      </w:r>
      <w:r w:rsidR="00F14AFD" w:rsidRPr="00755FEE">
        <w:rPr>
          <w:rFonts w:asciiTheme="minorHAnsi" w:hAnsiTheme="minorHAnsi"/>
          <w:color w:val="auto"/>
        </w:rPr>
        <w:t xml:space="preserve">and </w:t>
      </w:r>
      <w:r w:rsidRPr="00755FEE">
        <w:rPr>
          <w:rFonts w:asciiTheme="minorHAnsi" w:hAnsiTheme="minorHAnsi"/>
          <w:color w:val="auto"/>
        </w:rPr>
        <w:t>how (personal service).</w:t>
      </w:r>
    </w:p>
    <w:p w:rsidR="00903FC4" w:rsidRPr="00755FEE" w:rsidRDefault="00241087" w:rsidP="00903FC4">
      <w:pPr>
        <w:pStyle w:val="ListParagraph"/>
        <w:numPr>
          <w:ilvl w:val="0"/>
          <w:numId w:val="17"/>
        </w:numPr>
        <w:spacing w:after="0"/>
        <w:rPr>
          <w:rFonts w:asciiTheme="minorHAnsi" w:hAnsiTheme="minorHAnsi"/>
          <w:b/>
          <w:color w:val="auto"/>
        </w:rPr>
      </w:pPr>
      <w:r>
        <w:rPr>
          <w:rFonts w:asciiTheme="minorHAnsi" w:hAnsiTheme="minorHAnsi"/>
          <w:color w:val="auto"/>
        </w:rPr>
        <w:t>S</w:t>
      </w:r>
      <w:r w:rsidR="00903FC4" w:rsidRPr="00755FEE">
        <w:rPr>
          <w:rFonts w:asciiTheme="minorHAnsi" w:hAnsiTheme="minorHAnsi"/>
          <w:color w:val="auto"/>
        </w:rPr>
        <w:t>ign the Proof of Service and return it to you to file in court.</w:t>
      </w:r>
    </w:p>
    <w:p w:rsidR="00A802EB" w:rsidRDefault="00A802EB" w:rsidP="00F14AFD">
      <w:pPr>
        <w:spacing w:after="0"/>
        <w:rPr>
          <w:rFonts w:asciiTheme="minorHAnsi" w:hAnsiTheme="minorHAnsi"/>
          <w:i/>
          <w:color w:val="auto"/>
        </w:rPr>
      </w:pPr>
    </w:p>
    <w:p w:rsidR="00910134" w:rsidRDefault="00903FC4" w:rsidP="00CE08CA">
      <w:pPr>
        <w:rPr>
          <w:rFonts w:asciiTheme="minorHAnsi" w:hAnsiTheme="minorHAnsi"/>
          <w:color w:val="auto"/>
        </w:rPr>
      </w:pPr>
      <w:r w:rsidRPr="00755FEE">
        <w:rPr>
          <w:rFonts w:asciiTheme="minorHAnsi" w:hAnsiTheme="minorHAnsi"/>
          <w:i/>
          <w:color w:val="auto"/>
        </w:rPr>
        <w:t xml:space="preserve">Personal Service </w:t>
      </w:r>
      <w:r w:rsidRPr="00755FEE">
        <w:rPr>
          <w:rFonts w:asciiTheme="minorHAnsi" w:hAnsiTheme="minorHAnsi"/>
          <w:color w:val="auto"/>
        </w:rPr>
        <w:t>is the most reliable type of service because the court knows for sure that the person being served received the papers and,</w:t>
      </w:r>
      <w:r w:rsidR="00952980">
        <w:rPr>
          <w:rFonts w:asciiTheme="minorHAnsi" w:hAnsiTheme="minorHAnsi"/>
          <w:color w:val="auto"/>
        </w:rPr>
        <w:t xml:space="preserve"> if necessary, can </w:t>
      </w:r>
      <w:r w:rsidR="00952980" w:rsidRPr="00B439E7">
        <w:rPr>
          <w:rFonts w:asciiTheme="minorHAnsi" w:hAnsiTheme="minorHAnsi"/>
          <w:color w:val="auto"/>
        </w:rPr>
        <w:t>question the</w:t>
      </w:r>
      <w:r w:rsidRPr="00B439E7">
        <w:rPr>
          <w:rFonts w:asciiTheme="minorHAnsi" w:hAnsiTheme="minorHAnsi"/>
          <w:color w:val="auto"/>
        </w:rPr>
        <w:t xml:space="preserve"> </w:t>
      </w:r>
      <w:r w:rsidR="00B439E7" w:rsidRPr="00B439E7">
        <w:rPr>
          <w:rFonts w:asciiTheme="minorHAnsi" w:hAnsiTheme="minorHAnsi"/>
          <w:color w:val="auto"/>
        </w:rPr>
        <w:t xml:space="preserve">process server </w:t>
      </w:r>
      <w:r w:rsidRPr="00B439E7">
        <w:rPr>
          <w:rFonts w:asciiTheme="minorHAnsi" w:hAnsiTheme="minorHAnsi"/>
          <w:color w:val="auto"/>
        </w:rPr>
        <w:t>about</w:t>
      </w:r>
      <w:r w:rsidRPr="00755FEE">
        <w:rPr>
          <w:rFonts w:asciiTheme="minorHAnsi" w:hAnsiTheme="minorHAnsi"/>
          <w:color w:val="auto"/>
        </w:rPr>
        <w:t xml:space="preserve"> the “service”.  Since it is the most reliable, Personal Service is valid in all types of cases. Because of its reliability, it is generally required when serving someone the first papers (i.e. petition or complaint) in a case.</w:t>
      </w:r>
    </w:p>
    <w:p w:rsidR="00CE08CA" w:rsidRPr="00CE08CA" w:rsidRDefault="00CE08CA" w:rsidP="00CE08CA">
      <w:pPr>
        <w:rPr>
          <w:rFonts w:asciiTheme="minorHAnsi" w:hAnsiTheme="minorHAnsi"/>
          <w:color w:val="auto"/>
        </w:rPr>
      </w:pPr>
    </w:p>
    <w:p w:rsidR="00982975" w:rsidRPr="00755FEE" w:rsidRDefault="00903FC4">
      <w:pPr>
        <w:spacing w:after="0"/>
        <w:rPr>
          <w:rFonts w:asciiTheme="minorHAnsi" w:hAnsiTheme="minorHAnsi"/>
          <w:b/>
          <w:i/>
          <w:color w:val="auto"/>
        </w:rPr>
      </w:pPr>
      <w:r w:rsidRPr="00755FEE">
        <w:rPr>
          <w:rFonts w:asciiTheme="minorHAnsi" w:hAnsiTheme="minorHAnsi"/>
          <w:b/>
          <w:i/>
          <w:color w:val="auto"/>
          <w:u w:val="single"/>
        </w:rPr>
        <w:t>Substitute Service</w:t>
      </w:r>
    </w:p>
    <w:p w:rsidR="00DB02DA" w:rsidRPr="00755FEE" w:rsidRDefault="00903FC4" w:rsidP="00CE08CA">
      <w:pPr>
        <w:rPr>
          <w:rFonts w:asciiTheme="minorHAnsi" w:hAnsiTheme="minorHAnsi"/>
          <w:i/>
          <w:color w:val="auto"/>
        </w:rPr>
      </w:pPr>
      <w:r w:rsidRPr="00755FEE">
        <w:rPr>
          <w:rFonts w:asciiTheme="minorHAnsi" w:hAnsiTheme="minorHAnsi"/>
          <w:i/>
          <w:color w:val="auto"/>
        </w:rPr>
        <w:t>Delivery to someone else at defendant’s usual</w:t>
      </w:r>
      <w:r w:rsidR="00780F30" w:rsidRPr="00755FEE">
        <w:rPr>
          <w:rFonts w:asciiTheme="minorHAnsi" w:hAnsiTheme="minorHAnsi"/>
          <w:i/>
          <w:color w:val="auto"/>
        </w:rPr>
        <w:t xml:space="preserve"> residence or place of business:</w:t>
      </w:r>
      <w:r w:rsidRPr="00755FEE">
        <w:rPr>
          <w:rFonts w:asciiTheme="minorHAnsi" w:hAnsiTheme="minorHAnsi"/>
          <w:i/>
          <w:color w:val="auto"/>
        </w:rPr>
        <w:t xml:space="preserve"> </w:t>
      </w:r>
    </w:p>
    <w:p w:rsidR="00DB02DA" w:rsidRPr="00755FEE" w:rsidRDefault="00903FC4" w:rsidP="00CE08CA">
      <w:pPr>
        <w:pStyle w:val="ListParagraph"/>
        <w:numPr>
          <w:ilvl w:val="0"/>
          <w:numId w:val="19"/>
        </w:numPr>
        <w:rPr>
          <w:rFonts w:asciiTheme="minorHAnsi" w:hAnsiTheme="minorHAnsi"/>
          <w:color w:val="auto"/>
        </w:rPr>
      </w:pPr>
      <w:r w:rsidRPr="00755FEE">
        <w:rPr>
          <w:rFonts w:asciiTheme="minorHAnsi" w:hAnsiTheme="minorHAnsi"/>
          <w:color w:val="auto"/>
        </w:rPr>
        <w:t xml:space="preserve">If you cannot locate the person </w:t>
      </w:r>
      <w:r w:rsidR="00F67F9C" w:rsidRPr="00755FEE">
        <w:rPr>
          <w:rFonts w:asciiTheme="minorHAnsi" w:hAnsiTheme="minorHAnsi"/>
          <w:color w:val="auto"/>
        </w:rPr>
        <w:t xml:space="preserve">being served, you can have a </w:t>
      </w:r>
      <w:r w:rsidR="00B439E7" w:rsidRPr="00B439E7">
        <w:rPr>
          <w:rFonts w:asciiTheme="minorHAnsi" w:hAnsiTheme="minorHAnsi"/>
          <w:color w:val="auto"/>
        </w:rPr>
        <w:t xml:space="preserve">process server </w:t>
      </w:r>
      <w:r w:rsidRPr="00755FEE">
        <w:rPr>
          <w:rFonts w:asciiTheme="minorHAnsi" w:hAnsiTheme="minorHAnsi"/>
          <w:color w:val="auto"/>
        </w:rPr>
        <w:t xml:space="preserve">do a substitution service. </w:t>
      </w:r>
    </w:p>
    <w:p w:rsidR="00DB02DA" w:rsidRPr="00755FEE" w:rsidRDefault="00952980" w:rsidP="00CE08CA">
      <w:pPr>
        <w:ind w:left="660"/>
        <w:contextualSpacing/>
        <w:rPr>
          <w:rFonts w:asciiTheme="minorHAnsi" w:hAnsiTheme="minorHAnsi"/>
          <w:color w:val="auto"/>
        </w:rPr>
      </w:pPr>
      <w:r>
        <w:rPr>
          <w:rFonts w:asciiTheme="minorHAnsi" w:hAnsiTheme="minorHAnsi"/>
          <w:color w:val="auto"/>
        </w:rPr>
        <w:t xml:space="preserve">The </w:t>
      </w:r>
      <w:r w:rsidR="00B439E7" w:rsidRPr="00B439E7">
        <w:rPr>
          <w:rFonts w:asciiTheme="minorHAnsi" w:hAnsiTheme="minorHAnsi"/>
          <w:color w:val="auto"/>
        </w:rPr>
        <w:t xml:space="preserve">process server </w:t>
      </w:r>
      <w:r w:rsidR="00441BE3" w:rsidRPr="00755FEE">
        <w:rPr>
          <w:rFonts w:asciiTheme="minorHAnsi" w:hAnsiTheme="minorHAnsi"/>
          <w:color w:val="auto"/>
        </w:rPr>
        <w:t>needs to attempt</w:t>
      </w:r>
      <w:r w:rsidR="00903FC4" w:rsidRPr="00755FEE">
        <w:rPr>
          <w:rFonts w:asciiTheme="minorHAnsi" w:hAnsiTheme="minorHAnsi"/>
          <w:color w:val="auto"/>
        </w:rPr>
        <w:t xml:space="preserve"> to serve the papers on the other party several times (usually 3 or </w:t>
      </w:r>
      <w:r w:rsidR="00441BE3" w:rsidRPr="00755FEE">
        <w:rPr>
          <w:rFonts w:asciiTheme="minorHAnsi" w:hAnsiTheme="minorHAnsi"/>
          <w:color w:val="auto"/>
        </w:rPr>
        <w:t>more</w:t>
      </w:r>
      <w:r w:rsidR="00903FC4" w:rsidRPr="00755FEE">
        <w:rPr>
          <w:rFonts w:asciiTheme="minorHAnsi" w:hAnsiTheme="minorHAnsi"/>
          <w:color w:val="auto"/>
        </w:rPr>
        <w:t>.</w:t>
      </w:r>
      <w:r w:rsidR="00441BE3" w:rsidRPr="00755FEE">
        <w:rPr>
          <w:rFonts w:asciiTheme="minorHAnsi" w:hAnsiTheme="minorHAnsi"/>
          <w:color w:val="auto"/>
        </w:rPr>
        <w:t>)</w:t>
      </w:r>
    </w:p>
    <w:p w:rsidR="00DB02DA" w:rsidRPr="00755FEE" w:rsidRDefault="00982975" w:rsidP="00CE08CA">
      <w:pPr>
        <w:pStyle w:val="ListParagraph"/>
        <w:numPr>
          <w:ilvl w:val="0"/>
          <w:numId w:val="19"/>
        </w:numPr>
        <w:rPr>
          <w:rFonts w:asciiTheme="minorHAnsi" w:hAnsiTheme="minorHAnsi"/>
          <w:color w:val="auto"/>
        </w:rPr>
      </w:pPr>
      <w:r w:rsidRPr="00755FEE">
        <w:rPr>
          <w:rFonts w:asciiTheme="minorHAnsi" w:hAnsiTheme="minorHAnsi"/>
          <w:color w:val="auto"/>
        </w:rPr>
        <w:t>If t</w:t>
      </w:r>
      <w:r w:rsidR="00952980">
        <w:rPr>
          <w:rFonts w:asciiTheme="minorHAnsi" w:hAnsiTheme="minorHAnsi"/>
          <w:color w:val="auto"/>
        </w:rPr>
        <w:t xml:space="preserve">he </w:t>
      </w:r>
      <w:r w:rsidR="00B439E7" w:rsidRPr="00B439E7">
        <w:rPr>
          <w:rFonts w:asciiTheme="minorHAnsi" w:hAnsiTheme="minorHAnsi"/>
          <w:color w:val="auto"/>
        </w:rPr>
        <w:t xml:space="preserve">process server </w:t>
      </w:r>
      <w:r w:rsidR="00903FC4" w:rsidRPr="00755FEE">
        <w:rPr>
          <w:rFonts w:asciiTheme="minorHAnsi" w:hAnsiTheme="minorHAnsi"/>
          <w:color w:val="auto"/>
        </w:rPr>
        <w:t xml:space="preserve">is unable to find the </w:t>
      </w:r>
      <w:r w:rsidR="00CA00CA" w:rsidRPr="00755FEE">
        <w:rPr>
          <w:rFonts w:asciiTheme="minorHAnsi" w:hAnsiTheme="minorHAnsi"/>
          <w:color w:val="auto"/>
        </w:rPr>
        <w:t>receiver, he/she</w:t>
      </w:r>
      <w:r w:rsidR="00903FC4" w:rsidRPr="00755FEE">
        <w:rPr>
          <w:rFonts w:asciiTheme="minorHAnsi" w:hAnsiTheme="minorHAnsi"/>
          <w:color w:val="auto"/>
        </w:rPr>
        <w:t xml:space="preserve"> can leave the papers with someone on the last attempt. This can be someone </w:t>
      </w:r>
      <w:r w:rsidR="00717379" w:rsidRPr="00755FEE">
        <w:rPr>
          <w:rFonts w:asciiTheme="minorHAnsi" w:hAnsiTheme="minorHAnsi"/>
          <w:color w:val="auto"/>
        </w:rPr>
        <w:t xml:space="preserve">who lives </w:t>
      </w:r>
      <w:r w:rsidR="00903FC4" w:rsidRPr="00755FEE">
        <w:rPr>
          <w:rFonts w:asciiTheme="minorHAnsi" w:hAnsiTheme="minorHAnsi"/>
          <w:color w:val="auto"/>
        </w:rPr>
        <w:t>at the residence a</w:t>
      </w:r>
      <w:r w:rsidR="002408AF" w:rsidRPr="00755FEE">
        <w:rPr>
          <w:rFonts w:asciiTheme="minorHAnsi" w:hAnsiTheme="minorHAnsi"/>
          <w:color w:val="auto"/>
        </w:rPr>
        <w:t>nd is at least 18 years old</w:t>
      </w:r>
      <w:r w:rsidR="00903FC4" w:rsidRPr="00755FEE">
        <w:rPr>
          <w:rFonts w:asciiTheme="minorHAnsi" w:hAnsiTheme="minorHAnsi"/>
          <w:color w:val="auto"/>
        </w:rPr>
        <w:t xml:space="preserve">. </w:t>
      </w:r>
    </w:p>
    <w:p w:rsidR="00A802EB" w:rsidRPr="00CE08CA" w:rsidRDefault="00903FC4" w:rsidP="00CE08CA">
      <w:pPr>
        <w:pStyle w:val="ListParagraph"/>
        <w:numPr>
          <w:ilvl w:val="0"/>
          <w:numId w:val="19"/>
        </w:numPr>
        <w:rPr>
          <w:rFonts w:asciiTheme="minorHAnsi" w:hAnsiTheme="minorHAnsi"/>
          <w:color w:val="auto"/>
        </w:rPr>
      </w:pPr>
      <w:r w:rsidRPr="00755FEE">
        <w:rPr>
          <w:rFonts w:asciiTheme="minorHAnsi" w:hAnsiTheme="minorHAnsi"/>
          <w:color w:val="auto"/>
        </w:rPr>
        <w:t>If trying to serve the papers at the receiver’s work, then the papers can be left with someone at the office that is at least 18 years old and appears to be in charge.</w:t>
      </w:r>
    </w:p>
    <w:p w:rsidR="00F7654C" w:rsidRPr="00B439E7" w:rsidRDefault="00F7654C" w:rsidP="00E005F6">
      <w:pPr>
        <w:ind w:firstLine="360"/>
        <w:rPr>
          <w:rFonts w:asciiTheme="minorHAnsi" w:hAnsiTheme="minorHAnsi"/>
          <w:color w:val="auto"/>
          <w:u w:val="single"/>
        </w:rPr>
      </w:pPr>
      <w:r w:rsidRPr="00B439E7">
        <w:rPr>
          <w:rFonts w:asciiTheme="minorHAnsi" w:hAnsiTheme="minorHAnsi"/>
          <w:color w:val="auto"/>
          <w:u w:val="single"/>
        </w:rPr>
        <w:t xml:space="preserve">The </w:t>
      </w:r>
      <w:r w:rsidR="00B439E7" w:rsidRPr="00B439E7">
        <w:rPr>
          <w:rFonts w:asciiTheme="minorHAnsi" w:hAnsiTheme="minorHAnsi"/>
          <w:color w:val="auto"/>
          <w:u w:val="single"/>
        </w:rPr>
        <w:t xml:space="preserve">process server </w:t>
      </w:r>
      <w:r w:rsidR="00903FC4" w:rsidRPr="00B439E7">
        <w:rPr>
          <w:rFonts w:asciiTheme="minorHAnsi" w:hAnsiTheme="minorHAnsi"/>
          <w:color w:val="auto"/>
          <w:u w:val="single"/>
        </w:rPr>
        <w:t>must</w:t>
      </w:r>
      <w:r w:rsidRPr="00B439E7">
        <w:rPr>
          <w:rFonts w:asciiTheme="minorHAnsi" w:hAnsiTheme="minorHAnsi"/>
          <w:color w:val="auto"/>
          <w:u w:val="single"/>
        </w:rPr>
        <w:t>:</w:t>
      </w:r>
    </w:p>
    <w:p w:rsidR="004C22C3" w:rsidRPr="00755FEE" w:rsidRDefault="009B1606" w:rsidP="00CE08CA">
      <w:pPr>
        <w:pStyle w:val="ListParagraph"/>
        <w:numPr>
          <w:ilvl w:val="0"/>
          <w:numId w:val="27"/>
        </w:numPr>
        <w:rPr>
          <w:rFonts w:asciiTheme="minorHAnsi" w:hAnsiTheme="minorHAnsi"/>
          <w:color w:val="auto"/>
        </w:rPr>
      </w:pPr>
      <w:r w:rsidRPr="00755FEE">
        <w:rPr>
          <w:rFonts w:asciiTheme="minorHAnsi" w:hAnsiTheme="minorHAnsi"/>
          <w:color w:val="auto"/>
        </w:rPr>
        <w:t>T</w:t>
      </w:r>
      <w:r w:rsidR="00903FC4" w:rsidRPr="00755FEE">
        <w:rPr>
          <w:rFonts w:asciiTheme="minorHAnsi" w:hAnsiTheme="minorHAnsi"/>
          <w:color w:val="auto"/>
        </w:rPr>
        <w:t>ell the person other than</w:t>
      </w:r>
      <w:r w:rsidR="00DA2E80" w:rsidRPr="00755FEE">
        <w:rPr>
          <w:rFonts w:asciiTheme="minorHAnsi" w:hAnsiTheme="minorHAnsi"/>
          <w:color w:val="auto"/>
        </w:rPr>
        <w:t xml:space="preserve"> the</w:t>
      </w:r>
      <w:r w:rsidR="00903FC4" w:rsidRPr="00755FEE">
        <w:rPr>
          <w:rFonts w:asciiTheme="minorHAnsi" w:hAnsiTheme="minorHAnsi"/>
          <w:color w:val="auto"/>
        </w:rPr>
        <w:t xml:space="preserve"> receiver that the papers they are handing over are legal documents for the other party. </w:t>
      </w:r>
    </w:p>
    <w:p w:rsidR="00DB02DA" w:rsidRPr="00755FEE" w:rsidRDefault="009B1606" w:rsidP="00CE08CA">
      <w:pPr>
        <w:pStyle w:val="ListParagraph"/>
        <w:numPr>
          <w:ilvl w:val="0"/>
          <w:numId w:val="24"/>
        </w:numPr>
        <w:rPr>
          <w:rFonts w:asciiTheme="minorHAnsi" w:hAnsiTheme="minorHAnsi"/>
          <w:color w:val="auto"/>
        </w:rPr>
      </w:pPr>
      <w:r w:rsidRPr="00755FEE">
        <w:rPr>
          <w:rFonts w:asciiTheme="minorHAnsi" w:hAnsiTheme="minorHAnsi"/>
          <w:color w:val="auto"/>
        </w:rPr>
        <w:t>W</w:t>
      </w:r>
      <w:r w:rsidR="00903FC4" w:rsidRPr="00755FEE">
        <w:rPr>
          <w:rFonts w:asciiTheme="minorHAnsi" w:hAnsiTheme="minorHAnsi"/>
          <w:color w:val="auto"/>
        </w:rPr>
        <w:t xml:space="preserve">rite down the name and address of the person they are giving the papers to. </w:t>
      </w:r>
    </w:p>
    <w:p w:rsidR="00EA1E42" w:rsidRPr="00755FEE" w:rsidRDefault="009B1606" w:rsidP="00CE08CA">
      <w:pPr>
        <w:pStyle w:val="ListParagraph"/>
        <w:numPr>
          <w:ilvl w:val="0"/>
          <w:numId w:val="24"/>
        </w:numPr>
        <w:rPr>
          <w:rFonts w:asciiTheme="minorHAnsi" w:hAnsiTheme="minorHAnsi"/>
          <w:color w:val="auto"/>
        </w:rPr>
      </w:pPr>
      <w:r w:rsidRPr="00755FEE">
        <w:rPr>
          <w:rFonts w:asciiTheme="minorHAnsi" w:hAnsiTheme="minorHAnsi"/>
          <w:color w:val="auto"/>
        </w:rPr>
        <w:t xml:space="preserve"> W</w:t>
      </w:r>
      <w:r w:rsidR="00903FC4" w:rsidRPr="00755FEE">
        <w:rPr>
          <w:rFonts w:asciiTheme="minorHAnsi" w:hAnsiTheme="minorHAnsi"/>
          <w:color w:val="auto"/>
        </w:rPr>
        <w:t>rite down a</w:t>
      </w:r>
      <w:r w:rsidRPr="00755FEE">
        <w:rPr>
          <w:rFonts w:asciiTheme="minorHAnsi" w:hAnsiTheme="minorHAnsi"/>
          <w:color w:val="auto"/>
        </w:rPr>
        <w:t xml:space="preserve"> detailed physical description, if the person receiving the papers does not want to give their information.</w:t>
      </w:r>
    </w:p>
    <w:p w:rsidR="00DB02DA" w:rsidRPr="00755FEE" w:rsidRDefault="00903FC4" w:rsidP="00CE08CA">
      <w:pPr>
        <w:pStyle w:val="ListParagraph"/>
        <w:numPr>
          <w:ilvl w:val="0"/>
          <w:numId w:val="25"/>
        </w:numPr>
        <w:rPr>
          <w:rFonts w:asciiTheme="minorHAnsi" w:hAnsiTheme="minorHAnsi"/>
          <w:color w:val="auto"/>
        </w:rPr>
      </w:pPr>
      <w:r w:rsidRPr="00755FEE">
        <w:rPr>
          <w:rFonts w:asciiTheme="minorHAnsi" w:hAnsiTheme="minorHAnsi"/>
          <w:color w:val="auto"/>
        </w:rPr>
        <w:t xml:space="preserve">Write up </w:t>
      </w:r>
      <w:r w:rsidR="00BA528B" w:rsidRPr="00755FEE">
        <w:rPr>
          <w:rFonts w:asciiTheme="minorHAnsi" w:hAnsiTheme="minorHAnsi"/>
          <w:color w:val="auto"/>
        </w:rPr>
        <w:t xml:space="preserve">a </w:t>
      </w:r>
      <w:r w:rsidRPr="00755FEE">
        <w:rPr>
          <w:rFonts w:asciiTheme="minorHAnsi" w:hAnsiTheme="minorHAnsi"/>
          <w:color w:val="auto"/>
        </w:rPr>
        <w:t>“Declaration of Due Diligence”,</w:t>
      </w:r>
      <w:r w:rsidR="00B37DD8">
        <w:rPr>
          <w:rFonts w:asciiTheme="minorHAnsi" w:hAnsiTheme="minorHAnsi"/>
          <w:color w:val="auto"/>
        </w:rPr>
        <w:t xml:space="preserve"> which is</w:t>
      </w:r>
      <w:r w:rsidRPr="00755FEE">
        <w:rPr>
          <w:rFonts w:asciiTheme="minorHAnsi" w:hAnsiTheme="minorHAnsi"/>
          <w:color w:val="auto"/>
        </w:rPr>
        <w:t xml:space="preserve"> a document to the court detailing all attempts made to serve the papers in person. It should be a detailed list including location (house/work), times of day</w:t>
      </w:r>
      <w:r w:rsidR="00234258" w:rsidRPr="00755FEE">
        <w:rPr>
          <w:rFonts w:asciiTheme="minorHAnsi" w:hAnsiTheme="minorHAnsi"/>
          <w:color w:val="auto"/>
        </w:rPr>
        <w:t>,</w:t>
      </w:r>
      <w:r w:rsidRPr="00755FEE">
        <w:rPr>
          <w:rFonts w:asciiTheme="minorHAnsi" w:hAnsiTheme="minorHAnsi"/>
          <w:color w:val="auto"/>
        </w:rPr>
        <w:t xml:space="preserve"> and results of attempts. The </w:t>
      </w:r>
      <w:r w:rsidR="00952980" w:rsidRPr="00755FEE">
        <w:rPr>
          <w:rFonts w:asciiTheme="minorHAnsi" w:hAnsiTheme="minorHAnsi"/>
          <w:color w:val="auto"/>
        </w:rPr>
        <w:t>serv</w:t>
      </w:r>
      <w:r w:rsidR="00952980">
        <w:rPr>
          <w:rFonts w:asciiTheme="minorHAnsi" w:hAnsiTheme="minorHAnsi"/>
          <w:color w:val="auto"/>
        </w:rPr>
        <w:t>ing party</w:t>
      </w:r>
      <w:r w:rsidRPr="00755FEE">
        <w:rPr>
          <w:rFonts w:asciiTheme="minorHAnsi" w:hAnsiTheme="minorHAnsi"/>
          <w:color w:val="auto"/>
        </w:rPr>
        <w:t xml:space="preserve"> can use a </w:t>
      </w:r>
      <w:r w:rsidRPr="00755FEE">
        <w:rPr>
          <w:rFonts w:asciiTheme="minorHAnsi" w:hAnsiTheme="minorHAnsi"/>
          <w:i/>
          <w:color w:val="auto"/>
        </w:rPr>
        <w:t>Declaration Form (</w:t>
      </w:r>
      <w:hyperlink r:id="rId10" w:history="1">
        <w:r w:rsidRPr="00977D57">
          <w:rPr>
            <w:rStyle w:val="Hyperlink"/>
            <w:rFonts w:asciiTheme="minorHAnsi" w:hAnsiTheme="minorHAnsi"/>
            <w:i/>
          </w:rPr>
          <w:t>MC-030</w:t>
        </w:r>
      </w:hyperlink>
      <w:r w:rsidRPr="00755FEE">
        <w:rPr>
          <w:rFonts w:asciiTheme="minorHAnsi" w:hAnsiTheme="minorHAnsi"/>
          <w:i/>
          <w:color w:val="auto"/>
        </w:rPr>
        <w:t>)</w:t>
      </w:r>
      <w:r w:rsidR="00952980">
        <w:rPr>
          <w:rFonts w:asciiTheme="minorHAnsi" w:hAnsiTheme="minorHAnsi"/>
          <w:color w:val="auto"/>
        </w:rPr>
        <w:t xml:space="preserve"> and </w:t>
      </w:r>
      <w:r w:rsidRPr="00755FEE">
        <w:rPr>
          <w:rFonts w:asciiTheme="minorHAnsi" w:hAnsiTheme="minorHAnsi"/>
          <w:color w:val="auto"/>
        </w:rPr>
        <w:t>must sign this document under penalty of perjury.</w:t>
      </w:r>
    </w:p>
    <w:p w:rsidR="00DB02DA" w:rsidRPr="00755FEE" w:rsidRDefault="00903FC4" w:rsidP="00CE08CA">
      <w:pPr>
        <w:pStyle w:val="ListParagraph"/>
        <w:numPr>
          <w:ilvl w:val="0"/>
          <w:numId w:val="25"/>
        </w:numPr>
        <w:rPr>
          <w:rFonts w:asciiTheme="minorHAnsi" w:hAnsiTheme="minorHAnsi"/>
          <w:color w:val="auto"/>
        </w:rPr>
      </w:pPr>
      <w:r w:rsidRPr="00755FEE">
        <w:rPr>
          <w:rFonts w:asciiTheme="minorHAnsi" w:hAnsiTheme="minorHAnsi"/>
          <w:color w:val="auto"/>
        </w:rPr>
        <w:t xml:space="preserve">Fill out </w:t>
      </w:r>
      <w:r w:rsidRPr="00755FEE">
        <w:rPr>
          <w:rFonts w:asciiTheme="minorHAnsi" w:hAnsiTheme="minorHAnsi"/>
          <w:i/>
          <w:color w:val="auto"/>
        </w:rPr>
        <w:t>a Proof of Service Form (</w:t>
      </w:r>
      <w:hyperlink r:id="rId11" w:history="1">
        <w:r w:rsidR="00977D57" w:rsidRPr="00977D57">
          <w:rPr>
            <w:rStyle w:val="Hyperlink"/>
            <w:rFonts w:asciiTheme="minorHAnsi" w:hAnsiTheme="minorHAnsi"/>
            <w:i/>
          </w:rPr>
          <w:t>POS-040</w:t>
        </w:r>
      </w:hyperlink>
      <w:r w:rsidRPr="00755FEE">
        <w:rPr>
          <w:rFonts w:asciiTheme="minorHAnsi" w:hAnsiTheme="minorHAnsi"/>
          <w:i/>
          <w:color w:val="auto"/>
        </w:rPr>
        <w:t>)</w:t>
      </w:r>
      <w:r w:rsidRPr="00755FEE">
        <w:rPr>
          <w:rFonts w:asciiTheme="minorHAnsi" w:hAnsiTheme="minorHAnsi"/>
          <w:color w:val="auto"/>
        </w:rPr>
        <w:t xml:space="preserve"> declaring the following information</w:t>
      </w:r>
      <w:r w:rsidR="00234258" w:rsidRPr="00755FEE">
        <w:rPr>
          <w:rFonts w:asciiTheme="minorHAnsi" w:hAnsiTheme="minorHAnsi"/>
          <w:color w:val="auto"/>
        </w:rPr>
        <w:t>:</w:t>
      </w:r>
      <w:r w:rsidRPr="00755FEE">
        <w:rPr>
          <w:rFonts w:asciiTheme="minorHAnsi" w:hAnsiTheme="minorHAnsi"/>
          <w:color w:val="auto"/>
        </w:rPr>
        <w:t xml:space="preserve">  when, where, and how the documents were served. The name of the person or detailed physical description of the person the documents were left with must be noted. </w:t>
      </w:r>
    </w:p>
    <w:p w:rsidR="00A802EB" w:rsidRPr="00DF4F61" w:rsidRDefault="00241087" w:rsidP="00CE08CA">
      <w:pPr>
        <w:pStyle w:val="ListParagraph"/>
        <w:numPr>
          <w:ilvl w:val="0"/>
          <w:numId w:val="25"/>
        </w:numPr>
        <w:rPr>
          <w:rFonts w:asciiTheme="minorHAnsi" w:hAnsiTheme="minorHAnsi"/>
          <w:color w:val="auto"/>
        </w:rPr>
      </w:pPr>
      <w:r>
        <w:rPr>
          <w:rFonts w:asciiTheme="minorHAnsi" w:hAnsiTheme="minorHAnsi"/>
          <w:color w:val="auto"/>
        </w:rPr>
        <w:t>S</w:t>
      </w:r>
      <w:r w:rsidR="00903FC4" w:rsidRPr="00755FEE">
        <w:rPr>
          <w:rFonts w:asciiTheme="minorHAnsi" w:hAnsiTheme="minorHAnsi"/>
          <w:color w:val="auto"/>
        </w:rPr>
        <w:t>ign the Proof of Service and return it to you to file in court.</w:t>
      </w:r>
    </w:p>
    <w:p w:rsidR="00DB02DA" w:rsidRPr="00755FEE" w:rsidRDefault="00DB2E8C" w:rsidP="00CE08CA">
      <w:pPr>
        <w:contextualSpacing/>
        <w:rPr>
          <w:rFonts w:asciiTheme="minorHAnsi" w:hAnsiTheme="minorHAnsi"/>
          <w:color w:val="auto"/>
        </w:rPr>
      </w:pPr>
      <w:r w:rsidRPr="00755FEE">
        <w:rPr>
          <w:rFonts w:asciiTheme="minorHAnsi" w:hAnsiTheme="minorHAnsi"/>
          <w:i/>
          <w:color w:val="auto"/>
        </w:rPr>
        <w:t>Substituted service</w:t>
      </w:r>
      <w:r w:rsidR="00903FC4" w:rsidRPr="00755FEE">
        <w:rPr>
          <w:rFonts w:asciiTheme="minorHAnsi" w:hAnsiTheme="minorHAnsi"/>
          <w:i/>
          <w:color w:val="auto"/>
        </w:rPr>
        <w:t xml:space="preserve"> </w:t>
      </w:r>
      <w:r w:rsidR="00903FC4" w:rsidRPr="00755FEE">
        <w:rPr>
          <w:rFonts w:asciiTheme="minorHAnsi" w:hAnsiTheme="minorHAnsi"/>
          <w:color w:val="auto"/>
        </w:rPr>
        <w:t>is not a very reliable type of service because the court does not know for sure that the person that had to be served actually received the paperwork.</w:t>
      </w:r>
    </w:p>
    <w:p w:rsidR="00DB02DA" w:rsidRPr="00755FEE" w:rsidRDefault="00DB02DA" w:rsidP="00CE08CA">
      <w:pPr>
        <w:rPr>
          <w:rFonts w:asciiTheme="minorHAnsi" w:hAnsiTheme="minorHAnsi"/>
          <w:b/>
          <w:i/>
          <w:color w:val="auto"/>
        </w:rPr>
      </w:pPr>
    </w:p>
    <w:p w:rsidR="00910134" w:rsidRDefault="00910134" w:rsidP="00563832">
      <w:pPr>
        <w:spacing w:after="0" w:line="240" w:lineRule="auto"/>
        <w:rPr>
          <w:rFonts w:asciiTheme="minorHAnsi" w:hAnsiTheme="minorHAnsi"/>
          <w:b/>
          <w:i/>
          <w:color w:val="auto"/>
          <w:highlight w:val="white"/>
          <w:u w:val="single"/>
        </w:rPr>
      </w:pPr>
    </w:p>
    <w:p w:rsidR="00563832" w:rsidRPr="00755FEE" w:rsidRDefault="00563832" w:rsidP="00563832">
      <w:pPr>
        <w:spacing w:after="0" w:line="240" w:lineRule="auto"/>
        <w:rPr>
          <w:rFonts w:asciiTheme="minorHAnsi" w:hAnsiTheme="minorHAnsi"/>
          <w:b/>
          <w:i/>
          <w:color w:val="auto"/>
          <w:highlight w:val="white"/>
          <w:u w:val="single"/>
        </w:rPr>
      </w:pPr>
      <w:r w:rsidRPr="00755FEE">
        <w:rPr>
          <w:rFonts w:asciiTheme="minorHAnsi" w:hAnsiTheme="minorHAnsi"/>
          <w:b/>
          <w:i/>
          <w:color w:val="auto"/>
          <w:highlight w:val="white"/>
          <w:u w:val="single"/>
        </w:rPr>
        <w:lastRenderedPageBreak/>
        <w:t>Service by Mail</w:t>
      </w:r>
    </w:p>
    <w:p w:rsidR="00DB02DA" w:rsidRPr="00755FEE" w:rsidRDefault="00563832" w:rsidP="00563832">
      <w:pPr>
        <w:spacing w:after="0" w:line="240" w:lineRule="auto"/>
        <w:rPr>
          <w:rFonts w:asciiTheme="minorHAnsi" w:hAnsiTheme="minorHAnsi"/>
          <w:b/>
          <w:i/>
          <w:color w:val="auto"/>
          <w:highlight w:val="white"/>
          <w:u w:val="single"/>
        </w:rPr>
      </w:pPr>
      <w:r w:rsidRPr="00755FEE">
        <w:rPr>
          <w:rFonts w:asciiTheme="minorHAnsi" w:hAnsiTheme="minorHAnsi"/>
          <w:color w:val="auto"/>
          <w:highlight w:val="white"/>
        </w:rPr>
        <w:t>In service by mail,</w:t>
      </w:r>
      <w:r w:rsidR="00903FC4" w:rsidRPr="00755FEE">
        <w:rPr>
          <w:rFonts w:asciiTheme="minorHAnsi" w:hAnsiTheme="minorHAnsi"/>
          <w:color w:val="auto"/>
          <w:highlight w:val="white"/>
        </w:rPr>
        <w:t xml:space="preserve"> someone – </w:t>
      </w:r>
      <w:r w:rsidR="00903FC4" w:rsidRPr="00755FEE">
        <w:rPr>
          <w:rFonts w:asciiTheme="minorHAnsi" w:hAnsiTheme="minorHAnsi"/>
          <w:i/>
          <w:color w:val="auto"/>
          <w:highlight w:val="white"/>
        </w:rPr>
        <w:t xml:space="preserve">NOT a party to the case </w:t>
      </w:r>
      <w:r w:rsidR="00903FC4" w:rsidRPr="00755FEE">
        <w:rPr>
          <w:rFonts w:asciiTheme="minorHAnsi" w:hAnsiTheme="minorHAnsi"/>
          <w:color w:val="auto"/>
          <w:highlight w:val="white"/>
        </w:rPr>
        <w:t>– must mail the documents to the other party.</w:t>
      </w:r>
    </w:p>
    <w:p w:rsidR="00A802EB" w:rsidRDefault="00A802EB" w:rsidP="009817A5">
      <w:pPr>
        <w:spacing w:after="0" w:line="240" w:lineRule="auto"/>
        <w:contextualSpacing/>
        <w:rPr>
          <w:rFonts w:asciiTheme="minorHAnsi" w:hAnsiTheme="minorHAnsi"/>
          <w:color w:val="auto"/>
          <w:u w:val="single"/>
        </w:rPr>
      </w:pPr>
    </w:p>
    <w:p w:rsidR="00563832" w:rsidRPr="00B439E7" w:rsidRDefault="00DB30FB" w:rsidP="007A68A9">
      <w:pPr>
        <w:spacing w:line="240" w:lineRule="auto"/>
        <w:contextualSpacing/>
        <w:rPr>
          <w:rFonts w:asciiTheme="minorHAnsi" w:hAnsiTheme="minorHAnsi"/>
          <w:color w:val="auto"/>
          <w:u w:val="single"/>
        </w:rPr>
      </w:pPr>
      <w:r w:rsidRPr="00B439E7">
        <w:rPr>
          <w:rFonts w:asciiTheme="minorHAnsi" w:hAnsiTheme="minorHAnsi"/>
          <w:color w:val="auto"/>
          <w:u w:val="single"/>
        </w:rPr>
        <w:t xml:space="preserve">The </w:t>
      </w:r>
      <w:r w:rsidR="00B439E7" w:rsidRPr="00B439E7">
        <w:rPr>
          <w:rFonts w:asciiTheme="minorHAnsi" w:hAnsiTheme="minorHAnsi"/>
          <w:color w:val="auto"/>
          <w:u w:val="single"/>
        </w:rPr>
        <w:t>process server</w:t>
      </w:r>
      <w:r w:rsidR="00AF751C" w:rsidRPr="00B439E7">
        <w:rPr>
          <w:rFonts w:asciiTheme="minorHAnsi" w:hAnsiTheme="minorHAnsi"/>
          <w:color w:val="auto"/>
          <w:u w:val="single"/>
        </w:rPr>
        <w:t xml:space="preserve"> must</w:t>
      </w:r>
      <w:r w:rsidR="00903FC4" w:rsidRPr="00B439E7">
        <w:rPr>
          <w:rFonts w:asciiTheme="minorHAnsi" w:hAnsiTheme="minorHAnsi"/>
          <w:color w:val="auto"/>
          <w:u w:val="single"/>
        </w:rPr>
        <w:t>:</w:t>
      </w:r>
    </w:p>
    <w:p w:rsidR="00DB02DA" w:rsidRPr="00755FEE" w:rsidRDefault="00903FC4" w:rsidP="007A68A9">
      <w:pPr>
        <w:pStyle w:val="ListParagraph"/>
        <w:numPr>
          <w:ilvl w:val="0"/>
          <w:numId w:val="26"/>
        </w:numPr>
        <w:spacing w:line="240" w:lineRule="auto"/>
        <w:rPr>
          <w:rFonts w:asciiTheme="minorHAnsi" w:hAnsiTheme="minorHAnsi"/>
          <w:color w:val="auto"/>
        </w:rPr>
      </w:pPr>
      <w:r w:rsidRPr="00755FEE">
        <w:rPr>
          <w:rFonts w:asciiTheme="minorHAnsi" w:hAnsiTheme="minorHAnsi"/>
          <w:color w:val="auto"/>
        </w:rPr>
        <w:t>Mail the papers to the party being served</w:t>
      </w:r>
      <w:r w:rsidR="0014242D" w:rsidRPr="00755FEE">
        <w:rPr>
          <w:rFonts w:asciiTheme="minorHAnsi" w:hAnsiTheme="minorHAnsi"/>
          <w:color w:val="auto"/>
        </w:rPr>
        <w:t>. If it is a person</w:t>
      </w:r>
      <w:r w:rsidRPr="00755FEE">
        <w:rPr>
          <w:rFonts w:asciiTheme="minorHAnsi" w:hAnsiTheme="minorHAnsi"/>
          <w:color w:val="auto"/>
        </w:rPr>
        <w:t>, th</w:t>
      </w:r>
      <w:r w:rsidR="0014242D" w:rsidRPr="00755FEE">
        <w:rPr>
          <w:rFonts w:asciiTheme="minorHAnsi" w:hAnsiTheme="minorHAnsi"/>
          <w:color w:val="auto"/>
        </w:rPr>
        <w:t>e papers can be mailed to his/</w:t>
      </w:r>
      <w:r w:rsidRPr="00755FEE">
        <w:rPr>
          <w:rFonts w:asciiTheme="minorHAnsi" w:hAnsiTheme="minorHAnsi"/>
          <w:color w:val="auto"/>
        </w:rPr>
        <w:t xml:space="preserve"> her home or mailing address. </w:t>
      </w:r>
      <w:r w:rsidR="0014242D" w:rsidRPr="00755FEE">
        <w:rPr>
          <w:rFonts w:asciiTheme="minorHAnsi" w:hAnsiTheme="minorHAnsi"/>
          <w:color w:val="auto"/>
        </w:rPr>
        <w:t>If it is a business</w:t>
      </w:r>
      <w:r w:rsidRPr="00755FEE">
        <w:rPr>
          <w:rFonts w:asciiTheme="minorHAnsi" w:hAnsiTheme="minorHAnsi"/>
          <w:color w:val="auto"/>
        </w:rPr>
        <w:t xml:space="preserve">, the papers must be mailed to the owner(s) at their business’s main office. </w:t>
      </w:r>
    </w:p>
    <w:p w:rsidR="00DB02DA" w:rsidRPr="00755FEE" w:rsidRDefault="00903FC4" w:rsidP="007A68A9">
      <w:pPr>
        <w:pStyle w:val="ListParagraph"/>
        <w:numPr>
          <w:ilvl w:val="0"/>
          <w:numId w:val="26"/>
        </w:numPr>
        <w:rPr>
          <w:rFonts w:asciiTheme="minorHAnsi" w:hAnsiTheme="minorHAnsi"/>
          <w:color w:val="auto"/>
        </w:rPr>
      </w:pPr>
      <w:r w:rsidRPr="00755FEE">
        <w:rPr>
          <w:rFonts w:asciiTheme="minorHAnsi" w:hAnsiTheme="minorHAnsi"/>
          <w:color w:val="auto"/>
        </w:rPr>
        <w:t xml:space="preserve">Fill out a </w:t>
      </w:r>
      <w:r w:rsidRPr="00755FEE">
        <w:rPr>
          <w:rFonts w:asciiTheme="minorHAnsi" w:hAnsiTheme="minorHAnsi"/>
          <w:i/>
          <w:color w:val="auto"/>
        </w:rPr>
        <w:t>Proof of Service Form (</w:t>
      </w:r>
      <w:hyperlink r:id="rId12" w:history="1">
        <w:r w:rsidR="00977D57" w:rsidRPr="00977D57">
          <w:rPr>
            <w:rStyle w:val="Hyperlink"/>
            <w:rFonts w:asciiTheme="minorHAnsi" w:hAnsiTheme="minorHAnsi"/>
            <w:i/>
          </w:rPr>
          <w:t>POS-040</w:t>
        </w:r>
      </w:hyperlink>
      <w:r w:rsidRPr="00755FEE">
        <w:rPr>
          <w:rFonts w:asciiTheme="minorHAnsi" w:hAnsiTheme="minorHAnsi"/>
          <w:i/>
          <w:color w:val="auto"/>
        </w:rPr>
        <w:t xml:space="preserve">) </w:t>
      </w:r>
      <w:r w:rsidRPr="00755FEE">
        <w:rPr>
          <w:rFonts w:asciiTheme="minorHAnsi" w:hAnsiTheme="minorHAnsi"/>
          <w:color w:val="auto"/>
        </w:rPr>
        <w:t>declaring to whom the papers were mailed to, what address, when, how (first class mail)</w:t>
      </w:r>
      <w:r w:rsidR="0014242D" w:rsidRPr="00755FEE">
        <w:rPr>
          <w:rFonts w:asciiTheme="minorHAnsi" w:hAnsiTheme="minorHAnsi"/>
          <w:color w:val="auto"/>
        </w:rPr>
        <w:t>,</w:t>
      </w:r>
      <w:r w:rsidRPr="00755FEE">
        <w:rPr>
          <w:rFonts w:asciiTheme="minorHAnsi" w:hAnsiTheme="minorHAnsi"/>
          <w:color w:val="auto"/>
        </w:rPr>
        <w:t xml:space="preserve"> and where they were mailed from. </w:t>
      </w:r>
    </w:p>
    <w:p w:rsidR="00A802EB" w:rsidRPr="007A68A9" w:rsidRDefault="009D0F33" w:rsidP="007A68A9">
      <w:pPr>
        <w:pStyle w:val="ListParagraph"/>
        <w:numPr>
          <w:ilvl w:val="0"/>
          <w:numId w:val="26"/>
        </w:numPr>
        <w:rPr>
          <w:rFonts w:asciiTheme="minorHAnsi" w:hAnsiTheme="minorHAnsi"/>
          <w:color w:val="auto"/>
        </w:rPr>
      </w:pPr>
      <w:r>
        <w:rPr>
          <w:rFonts w:asciiTheme="minorHAnsi" w:hAnsiTheme="minorHAnsi"/>
          <w:color w:val="auto"/>
        </w:rPr>
        <w:t>S</w:t>
      </w:r>
      <w:r w:rsidR="00903FC4" w:rsidRPr="00755FEE">
        <w:rPr>
          <w:rFonts w:asciiTheme="minorHAnsi" w:hAnsiTheme="minorHAnsi"/>
          <w:color w:val="auto"/>
        </w:rPr>
        <w:t xml:space="preserve">ign the Proof of Service and return it to you to file in court. </w:t>
      </w:r>
    </w:p>
    <w:p w:rsidR="004C0AD4" w:rsidRPr="00755FEE" w:rsidRDefault="00563832" w:rsidP="004C0AD4">
      <w:pPr>
        <w:spacing w:after="0"/>
        <w:contextualSpacing/>
        <w:rPr>
          <w:rFonts w:asciiTheme="minorHAnsi" w:hAnsiTheme="minorHAnsi"/>
          <w:color w:val="auto"/>
        </w:rPr>
      </w:pPr>
      <w:r w:rsidRPr="00755FEE">
        <w:rPr>
          <w:rFonts w:asciiTheme="minorHAnsi" w:hAnsiTheme="minorHAnsi"/>
          <w:i/>
          <w:color w:val="auto"/>
          <w:highlight w:val="white"/>
        </w:rPr>
        <w:t>Service by mail</w:t>
      </w:r>
      <w:r w:rsidR="00903FC4" w:rsidRPr="00755FEE">
        <w:rPr>
          <w:rFonts w:asciiTheme="minorHAnsi" w:hAnsiTheme="minorHAnsi"/>
          <w:i/>
          <w:color w:val="auto"/>
          <w:highlight w:val="white"/>
        </w:rPr>
        <w:t xml:space="preserve"> </w:t>
      </w:r>
      <w:r w:rsidR="00903FC4" w:rsidRPr="00755FEE">
        <w:rPr>
          <w:rFonts w:asciiTheme="minorHAnsi" w:hAnsiTheme="minorHAnsi"/>
          <w:color w:val="auto"/>
          <w:highlight w:val="white"/>
        </w:rPr>
        <w:t>is complete 5 days aft</w:t>
      </w:r>
      <w:r w:rsidR="004C0AD4" w:rsidRPr="00755FEE">
        <w:rPr>
          <w:rFonts w:asciiTheme="minorHAnsi" w:hAnsiTheme="minorHAnsi"/>
          <w:color w:val="auto"/>
          <w:highlight w:val="white"/>
        </w:rPr>
        <w:t>er the papers are mailed. S</w:t>
      </w:r>
      <w:r w:rsidR="00903FC4" w:rsidRPr="00755FEE">
        <w:rPr>
          <w:rFonts w:asciiTheme="minorHAnsi" w:hAnsiTheme="minorHAnsi"/>
          <w:color w:val="auto"/>
          <w:highlight w:val="white"/>
        </w:rPr>
        <w:t xml:space="preserve">ervice </w:t>
      </w:r>
      <w:r w:rsidR="004C0AD4" w:rsidRPr="00755FEE">
        <w:rPr>
          <w:rFonts w:asciiTheme="minorHAnsi" w:hAnsiTheme="minorHAnsi"/>
          <w:color w:val="auto"/>
          <w:highlight w:val="white"/>
        </w:rPr>
        <w:t xml:space="preserve">by mail </w:t>
      </w:r>
      <w:r w:rsidR="00903FC4" w:rsidRPr="00755FEE">
        <w:rPr>
          <w:rFonts w:asciiTheme="minorHAnsi" w:hAnsiTheme="minorHAnsi"/>
          <w:color w:val="auto"/>
          <w:highlight w:val="white"/>
        </w:rPr>
        <w:t>is easy but not very r</w:t>
      </w:r>
      <w:r w:rsidR="004C0AD4" w:rsidRPr="00755FEE">
        <w:rPr>
          <w:rFonts w:asciiTheme="minorHAnsi" w:hAnsiTheme="minorHAnsi"/>
          <w:color w:val="auto"/>
          <w:highlight w:val="white"/>
        </w:rPr>
        <w:t>eliable because the court does not</w:t>
      </w:r>
      <w:r w:rsidR="00903FC4" w:rsidRPr="00755FEE">
        <w:rPr>
          <w:rFonts w:asciiTheme="minorHAnsi" w:hAnsiTheme="minorHAnsi"/>
          <w:color w:val="auto"/>
          <w:highlight w:val="white"/>
        </w:rPr>
        <w:t xml:space="preserve"> know for sure that </w:t>
      </w:r>
      <w:r w:rsidR="004C0AD4" w:rsidRPr="00755FEE">
        <w:rPr>
          <w:rFonts w:asciiTheme="minorHAnsi" w:hAnsiTheme="minorHAnsi"/>
          <w:color w:val="auto"/>
        </w:rPr>
        <w:t>the person that had to be served actually received the paperwork.</w:t>
      </w:r>
    </w:p>
    <w:p w:rsidR="00DB02DA" w:rsidRPr="00755FEE" w:rsidRDefault="00DB02DA">
      <w:pPr>
        <w:spacing w:after="0"/>
        <w:rPr>
          <w:rFonts w:asciiTheme="minorHAnsi" w:hAnsiTheme="minorHAnsi"/>
          <w:b/>
          <w:i/>
          <w:color w:val="auto"/>
        </w:rPr>
      </w:pPr>
    </w:p>
    <w:p w:rsidR="00910134" w:rsidRDefault="00910134" w:rsidP="00DF5FFD">
      <w:pPr>
        <w:spacing w:after="0" w:line="240" w:lineRule="auto"/>
        <w:rPr>
          <w:rFonts w:asciiTheme="minorHAnsi" w:hAnsiTheme="minorHAnsi"/>
          <w:b/>
          <w:i/>
          <w:color w:val="auto"/>
          <w:u w:val="single"/>
        </w:rPr>
      </w:pPr>
    </w:p>
    <w:p w:rsidR="00DF5FFD" w:rsidRPr="00755FEE" w:rsidRDefault="009B0AEC" w:rsidP="00DF5FFD">
      <w:pPr>
        <w:spacing w:after="0" w:line="240" w:lineRule="auto"/>
        <w:rPr>
          <w:rFonts w:asciiTheme="minorHAnsi" w:hAnsiTheme="minorHAnsi"/>
          <w:i/>
          <w:color w:val="auto"/>
        </w:rPr>
      </w:pPr>
      <w:r>
        <w:rPr>
          <w:rFonts w:asciiTheme="minorHAnsi" w:hAnsiTheme="minorHAnsi"/>
          <w:b/>
          <w:i/>
          <w:color w:val="auto"/>
          <w:u w:val="single"/>
        </w:rPr>
        <w:t>Service b</w:t>
      </w:r>
      <w:r w:rsidR="00903FC4" w:rsidRPr="00755FEE">
        <w:rPr>
          <w:rFonts w:asciiTheme="minorHAnsi" w:hAnsiTheme="minorHAnsi"/>
          <w:b/>
          <w:i/>
          <w:color w:val="auto"/>
          <w:u w:val="single"/>
        </w:rPr>
        <w:t>y Notice and Acknowledgement of Receipt</w:t>
      </w:r>
    </w:p>
    <w:p w:rsidR="00DB02DA" w:rsidRPr="00755FEE" w:rsidRDefault="00903FC4" w:rsidP="00DF5FFD">
      <w:pPr>
        <w:spacing w:after="0" w:line="240" w:lineRule="auto"/>
        <w:rPr>
          <w:rFonts w:asciiTheme="minorHAnsi" w:hAnsiTheme="minorHAnsi"/>
          <w:color w:val="auto"/>
        </w:rPr>
      </w:pPr>
      <w:proofErr w:type="gramStart"/>
      <w:r w:rsidRPr="00755FEE">
        <w:rPr>
          <w:rFonts w:asciiTheme="minorHAnsi" w:hAnsiTheme="minorHAnsi"/>
          <w:color w:val="auto"/>
        </w:rPr>
        <w:t>Delivery to</w:t>
      </w:r>
      <w:r w:rsidR="00EC2B51">
        <w:rPr>
          <w:rFonts w:asciiTheme="minorHAnsi" w:hAnsiTheme="minorHAnsi"/>
          <w:color w:val="auto"/>
        </w:rPr>
        <w:t xml:space="preserve"> the receiver by mail with</w:t>
      </w:r>
      <w:r w:rsidRPr="00755FEE">
        <w:rPr>
          <w:rFonts w:asciiTheme="minorHAnsi" w:hAnsiTheme="minorHAnsi"/>
          <w:color w:val="auto"/>
        </w:rPr>
        <w:t xml:space="preserve"> </w:t>
      </w:r>
      <w:r w:rsidR="00EC2B51">
        <w:rPr>
          <w:rFonts w:asciiTheme="minorHAnsi" w:hAnsiTheme="minorHAnsi"/>
          <w:color w:val="auto"/>
        </w:rPr>
        <w:t xml:space="preserve">an </w:t>
      </w:r>
      <w:r w:rsidRPr="00755FEE">
        <w:rPr>
          <w:rFonts w:asciiTheme="minorHAnsi" w:hAnsiTheme="minorHAnsi"/>
          <w:color w:val="auto"/>
        </w:rPr>
        <w:t>agreement that this would be the method of service.</w:t>
      </w:r>
      <w:proofErr w:type="gramEnd"/>
      <w:r w:rsidRPr="00755FEE">
        <w:rPr>
          <w:rFonts w:asciiTheme="minorHAnsi" w:hAnsiTheme="minorHAnsi"/>
          <w:color w:val="auto"/>
        </w:rPr>
        <w:t xml:space="preserve"> The receiver is willing to sign a document for the court stating they received the papers.  (Most commonly used for summons and complaints/petition in civil or family law cases). Authorized by the Code of Civil Procedure section 415.30 (a).</w:t>
      </w:r>
    </w:p>
    <w:p w:rsidR="00A802EB" w:rsidRDefault="00A802EB" w:rsidP="00780F30">
      <w:pPr>
        <w:spacing w:after="0" w:line="240" w:lineRule="auto"/>
        <w:contextualSpacing/>
        <w:rPr>
          <w:rFonts w:asciiTheme="minorHAnsi" w:hAnsiTheme="minorHAnsi"/>
          <w:color w:val="auto"/>
          <w:u w:val="single"/>
        </w:rPr>
      </w:pPr>
    </w:p>
    <w:p w:rsidR="00DB02DA" w:rsidRPr="00B439E7" w:rsidRDefault="00DB30FB" w:rsidP="00115D65">
      <w:pPr>
        <w:spacing w:line="240" w:lineRule="auto"/>
        <w:contextualSpacing/>
        <w:rPr>
          <w:rFonts w:asciiTheme="minorHAnsi" w:hAnsiTheme="minorHAnsi"/>
          <w:color w:val="auto"/>
          <w:u w:val="single"/>
        </w:rPr>
      </w:pPr>
      <w:r w:rsidRPr="00B439E7">
        <w:rPr>
          <w:rFonts w:asciiTheme="minorHAnsi" w:hAnsiTheme="minorHAnsi"/>
          <w:color w:val="auto"/>
          <w:u w:val="single"/>
        </w:rPr>
        <w:t xml:space="preserve">The </w:t>
      </w:r>
      <w:r w:rsidR="00B439E7" w:rsidRPr="00B439E7">
        <w:rPr>
          <w:rFonts w:asciiTheme="minorHAnsi" w:hAnsiTheme="minorHAnsi"/>
          <w:color w:val="auto"/>
          <w:u w:val="single"/>
        </w:rPr>
        <w:t xml:space="preserve">process server </w:t>
      </w:r>
      <w:r w:rsidR="009817A5" w:rsidRPr="00B439E7">
        <w:rPr>
          <w:rFonts w:asciiTheme="minorHAnsi" w:hAnsiTheme="minorHAnsi"/>
          <w:color w:val="auto"/>
          <w:u w:val="single"/>
        </w:rPr>
        <w:t>must</w:t>
      </w:r>
      <w:r w:rsidR="00903FC4" w:rsidRPr="00B439E7">
        <w:rPr>
          <w:rFonts w:asciiTheme="minorHAnsi" w:hAnsiTheme="minorHAnsi"/>
          <w:color w:val="auto"/>
          <w:u w:val="single"/>
        </w:rPr>
        <w:t>:</w:t>
      </w:r>
    </w:p>
    <w:p w:rsidR="00DB02DA" w:rsidRPr="00755FEE" w:rsidRDefault="00FE251C" w:rsidP="00115D65">
      <w:pPr>
        <w:pStyle w:val="ListParagraph"/>
        <w:numPr>
          <w:ilvl w:val="0"/>
          <w:numId w:val="28"/>
        </w:numPr>
        <w:spacing w:line="240" w:lineRule="auto"/>
        <w:rPr>
          <w:rFonts w:asciiTheme="minorHAnsi" w:hAnsiTheme="minorHAnsi"/>
          <w:color w:val="auto"/>
        </w:rPr>
      </w:pPr>
      <w:r w:rsidRPr="00755FEE">
        <w:rPr>
          <w:rFonts w:asciiTheme="minorHAnsi" w:hAnsiTheme="minorHAnsi"/>
          <w:color w:val="auto"/>
        </w:rPr>
        <w:t>Mail</w:t>
      </w:r>
      <w:r w:rsidR="00903FC4" w:rsidRPr="00755FEE">
        <w:rPr>
          <w:rFonts w:asciiTheme="minorHAnsi" w:hAnsiTheme="minorHAnsi"/>
          <w:color w:val="auto"/>
        </w:rPr>
        <w:t xml:space="preserve"> the summons and complaint to the other party with 2 copies of the </w:t>
      </w:r>
      <w:r w:rsidR="00903FC4" w:rsidRPr="00755FEE">
        <w:rPr>
          <w:rFonts w:asciiTheme="minorHAnsi" w:hAnsiTheme="minorHAnsi"/>
          <w:i/>
          <w:color w:val="auto"/>
        </w:rPr>
        <w:t>Notice and Acknowledgment of Receipt (</w:t>
      </w:r>
      <w:hyperlink r:id="rId13" w:history="1">
        <w:r w:rsidR="00903FC4" w:rsidRPr="00977D57">
          <w:rPr>
            <w:rStyle w:val="Hyperlink"/>
            <w:rFonts w:asciiTheme="minorHAnsi" w:hAnsiTheme="minorHAnsi"/>
            <w:i/>
          </w:rPr>
          <w:t>POS-15</w:t>
        </w:r>
      </w:hyperlink>
      <w:bookmarkStart w:id="0" w:name="_GoBack"/>
      <w:bookmarkEnd w:id="0"/>
      <w:r w:rsidR="00903FC4" w:rsidRPr="00755FEE">
        <w:rPr>
          <w:rFonts w:asciiTheme="minorHAnsi" w:hAnsiTheme="minorHAnsi"/>
          <w:i/>
          <w:color w:val="auto"/>
        </w:rPr>
        <w:t>)</w:t>
      </w:r>
      <w:r w:rsidR="00903FC4" w:rsidRPr="00755FEE">
        <w:rPr>
          <w:rFonts w:asciiTheme="minorHAnsi" w:hAnsiTheme="minorHAnsi"/>
          <w:color w:val="auto"/>
        </w:rPr>
        <w:t>.</w:t>
      </w:r>
    </w:p>
    <w:p w:rsidR="00DB02DA" w:rsidRPr="00755FEE" w:rsidRDefault="00903FC4" w:rsidP="00115D65">
      <w:pPr>
        <w:pStyle w:val="ListParagraph"/>
        <w:numPr>
          <w:ilvl w:val="0"/>
          <w:numId w:val="28"/>
        </w:numPr>
        <w:rPr>
          <w:rFonts w:asciiTheme="minorHAnsi" w:hAnsiTheme="minorHAnsi"/>
          <w:color w:val="auto"/>
        </w:rPr>
      </w:pPr>
      <w:r w:rsidRPr="00755FEE">
        <w:rPr>
          <w:rFonts w:asciiTheme="minorHAnsi" w:hAnsiTheme="minorHAnsi"/>
          <w:color w:val="auto"/>
        </w:rPr>
        <w:t>The receiving party signs 1 copy of the Notice</w:t>
      </w:r>
      <w:r w:rsidR="00C7735E" w:rsidRPr="00755FEE">
        <w:rPr>
          <w:rFonts w:asciiTheme="minorHAnsi" w:hAnsiTheme="minorHAnsi"/>
          <w:color w:val="auto"/>
        </w:rPr>
        <w:t xml:space="preserve"> and Acknowledgment of Receipt telling the court that he/</w:t>
      </w:r>
      <w:r w:rsidRPr="00755FEE">
        <w:rPr>
          <w:rFonts w:asciiTheme="minorHAnsi" w:hAnsiTheme="minorHAnsi"/>
          <w:color w:val="auto"/>
        </w:rPr>
        <w:t xml:space="preserve">she </w:t>
      </w:r>
      <w:r w:rsidR="00A63559" w:rsidRPr="00755FEE">
        <w:rPr>
          <w:rFonts w:asciiTheme="minorHAnsi" w:hAnsiTheme="minorHAnsi"/>
          <w:color w:val="auto"/>
        </w:rPr>
        <w:t>received the papers in the mail,</w:t>
      </w:r>
      <w:r w:rsidRPr="00755FEE">
        <w:rPr>
          <w:rFonts w:asciiTheme="minorHAnsi" w:hAnsiTheme="minorHAnsi"/>
          <w:color w:val="auto"/>
        </w:rPr>
        <w:t xml:space="preserve"> and returns it to the </w:t>
      </w:r>
      <w:r w:rsidR="00B439E7" w:rsidRPr="00B439E7">
        <w:rPr>
          <w:rFonts w:asciiTheme="minorHAnsi" w:hAnsiTheme="minorHAnsi"/>
          <w:color w:val="auto"/>
        </w:rPr>
        <w:t xml:space="preserve">process server </w:t>
      </w:r>
      <w:r w:rsidRPr="00755FEE">
        <w:rPr>
          <w:rFonts w:asciiTheme="minorHAnsi" w:hAnsiTheme="minorHAnsi"/>
          <w:color w:val="auto"/>
        </w:rPr>
        <w:t>in the enclosed stamped envelope.</w:t>
      </w:r>
    </w:p>
    <w:p w:rsidR="00DB02DA" w:rsidRPr="00755FEE" w:rsidRDefault="00241087" w:rsidP="00115D65">
      <w:pPr>
        <w:pStyle w:val="ListParagraph"/>
        <w:numPr>
          <w:ilvl w:val="0"/>
          <w:numId w:val="28"/>
        </w:numPr>
        <w:rPr>
          <w:rFonts w:asciiTheme="minorHAnsi" w:hAnsiTheme="minorHAnsi"/>
          <w:color w:val="auto"/>
        </w:rPr>
      </w:pPr>
      <w:r>
        <w:rPr>
          <w:rFonts w:asciiTheme="minorHAnsi" w:hAnsiTheme="minorHAnsi"/>
          <w:color w:val="auto"/>
        </w:rPr>
        <w:t>Fill</w:t>
      </w:r>
      <w:r w:rsidR="00903FC4" w:rsidRPr="00755FEE">
        <w:rPr>
          <w:rFonts w:asciiTheme="minorHAnsi" w:hAnsiTheme="minorHAnsi"/>
          <w:color w:val="auto"/>
        </w:rPr>
        <w:t xml:space="preserve"> out a Proof of Service (</w:t>
      </w:r>
      <w:hyperlink r:id="rId14" w:history="1">
        <w:r w:rsidR="00977D57" w:rsidRPr="00977D57">
          <w:rPr>
            <w:rStyle w:val="Hyperlink"/>
            <w:rFonts w:asciiTheme="minorHAnsi" w:hAnsiTheme="minorHAnsi"/>
            <w:i/>
          </w:rPr>
          <w:t>POS-040</w:t>
        </w:r>
      </w:hyperlink>
      <w:r w:rsidR="00903FC4" w:rsidRPr="00755FEE">
        <w:rPr>
          <w:rFonts w:asciiTheme="minorHAnsi" w:hAnsiTheme="minorHAnsi"/>
          <w:color w:val="auto"/>
        </w:rPr>
        <w:t xml:space="preserve">) detailing to whom the papers were mailed, to what address, when, how (by first-class mail), and where they were mailed from. The </w:t>
      </w:r>
      <w:r w:rsidR="00B439E7" w:rsidRPr="00B439E7">
        <w:rPr>
          <w:rFonts w:asciiTheme="minorHAnsi" w:hAnsiTheme="minorHAnsi"/>
          <w:color w:val="auto"/>
        </w:rPr>
        <w:t xml:space="preserve">process server </w:t>
      </w:r>
      <w:r w:rsidR="00903FC4" w:rsidRPr="00755FEE">
        <w:rPr>
          <w:rFonts w:asciiTheme="minorHAnsi" w:hAnsiTheme="minorHAnsi"/>
          <w:color w:val="auto"/>
        </w:rPr>
        <w:t xml:space="preserve">has to attach the Notice and Acknowledgment of Receipt returned by the other side.  </w:t>
      </w:r>
    </w:p>
    <w:p w:rsidR="00A802EB" w:rsidRPr="00E97AA8" w:rsidRDefault="00241087" w:rsidP="00E97AA8">
      <w:pPr>
        <w:pStyle w:val="ListParagraph"/>
        <w:numPr>
          <w:ilvl w:val="0"/>
          <w:numId w:val="28"/>
        </w:numPr>
        <w:rPr>
          <w:rFonts w:asciiTheme="minorHAnsi" w:hAnsiTheme="minorHAnsi"/>
          <w:color w:val="auto"/>
        </w:rPr>
      </w:pPr>
      <w:r>
        <w:rPr>
          <w:rFonts w:asciiTheme="minorHAnsi" w:hAnsiTheme="minorHAnsi"/>
          <w:color w:val="auto"/>
        </w:rPr>
        <w:t>Sign</w:t>
      </w:r>
      <w:r w:rsidR="00903FC4" w:rsidRPr="00755FEE">
        <w:rPr>
          <w:rFonts w:asciiTheme="minorHAnsi" w:hAnsiTheme="minorHAnsi"/>
          <w:color w:val="auto"/>
        </w:rPr>
        <w:t xml:space="preserve"> </w:t>
      </w:r>
      <w:r>
        <w:rPr>
          <w:rFonts w:asciiTheme="minorHAnsi" w:hAnsiTheme="minorHAnsi"/>
          <w:color w:val="auto"/>
        </w:rPr>
        <w:t>the Proof of Service and return</w:t>
      </w:r>
      <w:r w:rsidR="00903FC4" w:rsidRPr="00755FEE">
        <w:rPr>
          <w:rFonts w:asciiTheme="minorHAnsi" w:hAnsiTheme="minorHAnsi"/>
          <w:color w:val="auto"/>
        </w:rPr>
        <w:t xml:space="preserve"> it to you to file in court.</w:t>
      </w:r>
    </w:p>
    <w:p w:rsidR="00DB02DA" w:rsidRPr="00755FEE" w:rsidRDefault="00903FC4" w:rsidP="00A63559">
      <w:pPr>
        <w:spacing w:before="60" w:after="0"/>
        <w:contextualSpacing/>
        <w:rPr>
          <w:rFonts w:asciiTheme="minorHAnsi" w:hAnsiTheme="minorHAnsi"/>
          <w:color w:val="auto"/>
        </w:rPr>
      </w:pPr>
      <w:r w:rsidRPr="00755FEE">
        <w:rPr>
          <w:rFonts w:asciiTheme="minorHAnsi" w:hAnsiTheme="minorHAnsi"/>
          <w:i/>
          <w:color w:val="auto"/>
          <w:highlight w:val="white"/>
        </w:rPr>
        <w:t>Service by Notice of Acknowledgment of Receipt</w:t>
      </w:r>
      <w:r w:rsidR="00A63559" w:rsidRPr="00755FEE">
        <w:rPr>
          <w:rFonts w:asciiTheme="minorHAnsi" w:hAnsiTheme="minorHAnsi"/>
          <w:i/>
          <w:color w:val="auto"/>
          <w:highlight w:val="white"/>
        </w:rPr>
        <w:t xml:space="preserve"> </w:t>
      </w:r>
      <w:r w:rsidRPr="00755FEE">
        <w:rPr>
          <w:rFonts w:asciiTheme="minorHAnsi" w:hAnsiTheme="minorHAnsi"/>
          <w:color w:val="auto"/>
          <w:highlight w:val="white"/>
        </w:rPr>
        <w:t>is complete on the date the Acknowledgment or Receipt portion of the form is signed by the other side.</w:t>
      </w:r>
    </w:p>
    <w:p w:rsidR="00DB02DA" w:rsidRPr="00755FEE" w:rsidRDefault="00DB02DA">
      <w:pPr>
        <w:spacing w:before="60" w:after="0"/>
        <w:rPr>
          <w:rFonts w:asciiTheme="minorHAnsi" w:hAnsiTheme="minorHAnsi"/>
          <w:i/>
          <w:color w:val="auto"/>
          <w:highlight w:val="white"/>
        </w:rPr>
      </w:pPr>
    </w:p>
    <w:p w:rsidR="00910134" w:rsidRDefault="00910134">
      <w:pPr>
        <w:spacing w:after="0"/>
        <w:rPr>
          <w:rFonts w:asciiTheme="minorHAnsi" w:hAnsiTheme="minorHAnsi"/>
          <w:b/>
          <w:i/>
          <w:color w:val="auto"/>
          <w:u w:val="single"/>
        </w:rPr>
      </w:pPr>
    </w:p>
    <w:p w:rsidR="00DB02DA" w:rsidRPr="00755FEE" w:rsidRDefault="00903FC4">
      <w:pPr>
        <w:spacing w:after="0"/>
        <w:rPr>
          <w:rFonts w:asciiTheme="minorHAnsi" w:hAnsiTheme="minorHAnsi"/>
          <w:color w:val="auto"/>
          <w:u w:val="single"/>
        </w:rPr>
      </w:pPr>
      <w:r w:rsidRPr="00755FEE">
        <w:rPr>
          <w:rFonts w:asciiTheme="minorHAnsi" w:hAnsiTheme="minorHAnsi"/>
          <w:b/>
          <w:i/>
          <w:color w:val="auto"/>
          <w:u w:val="single"/>
        </w:rPr>
        <w:t>Service by posting on the premises and mailing</w:t>
      </w:r>
      <w:r w:rsidRPr="00755FEE">
        <w:rPr>
          <w:rFonts w:asciiTheme="minorHAnsi" w:hAnsiTheme="minorHAnsi"/>
          <w:i/>
          <w:color w:val="auto"/>
          <w:u w:val="single"/>
        </w:rPr>
        <w:t xml:space="preserve"> </w:t>
      </w:r>
      <w:r w:rsidRPr="00755FEE">
        <w:rPr>
          <w:rFonts w:asciiTheme="minorHAnsi" w:hAnsiTheme="minorHAnsi"/>
          <w:b/>
          <w:i/>
          <w:color w:val="auto"/>
          <w:u w:val="single"/>
        </w:rPr>
        <w:t>(for eviction cases ONLY)</w:t>
      </w:r>
      <w:r w:rsidRPr="00755FEE">
        <w:rPr>
          <w:rFonts w:asciiTheme="minorHAnsi" w:hAnsiTheme="minorHAnsi"/>
          <w:color w:val="auto"/>
          <w:u w:val="single"/>
        </w:rPr>
        <w:t xml:space="preserve"> </w:t>
      </w:r>
    </w:p>
    <w:p w:rsidR="00DB02DA" w:rsidRPr="00755FEE" w:rsidRDefault="00903FC4" w:rsidP="00E97AA8">
      <w:pPr>
        <w:rPr>
          <w:rFonts w:asciiTheme="minorHAnsi" w:hAnsiTheme="minorHAnsi"/>
          <w:color w:val="auto"/>
        </w:rPr>
      </w:pPr>
      <w:r w:rsidRPr="00755FEE">
        <w:rPr>
          <w:rFonts w:asciiTheme="minorHAnsi" w:hAnsiTheme="minorHAnsi"/>
          <w:color w:val="auto"/>
        </w:rPr>
        <w:t xml:space="preserve">In eviction (unlawful detainer) cases only, a summons and complaint can be served by posting on the premises at issue in the eviction and also mailing. </w:t>
      </w:r>
      <w:r w:rsidRPr="00755FEE">
        <w:rPr>
          <w:rFonts w:asciiTheme="minorHAnsi" w:hAnsiTheme="minorHAnsi"/>
          <w:i/>
          <w:color w:val="auto"/>
        </w:rPr>
        <w:t>Service by posting and mailing is used after several attempts to personally serve the papers have failed.</w:t>
      </w:r>
      <w:r w:rsidRPr="00755FEE">
        <w:rPr>
          <w:rFonts w:asciiTheme="minorHAnsi" w:hAnsiTheme="minorHAnsi"/>
          <w:color w:val="auto"/>
        </w:rPr>
        <w:t xml:space="preserve"> A landlord needs the court's permission to serve his or her tenant by posting and mailing.</w:t>
      </w:r>
    </w:p>
    <w:p w:rsidR="00DB02DA" w:rsidRPr="00755FEE" w:rsidRDefault="00903FC4" w:rsidP="00E97AA8">
      <w:pPr>
        <w:rPr>
          <w:rFonts w:asciiTheme="minorHAnsi" w:hAnsiTheme="minorHAnsi"/>
          <w:color w:val="auto"/>
        </w:rPr>
      </w:pPr>
      <w:r w:rsidRPr="00755FEE">
        <w:rPr>
          <w:rFonts w:asciiTheme="minorHAnsi" w:hAnsiTheme="minorHAnsi"/>
          <w:color w:val="auto"/>
        </w:rPr>
        <w:lastRenderedPageBreak/>
        <w:t xml:space="preserve">For service by posting and mailing (sometimes called “nail and mail”): </w:t>
      </w:r>
    </w:p>
    <w:p w:rsidR="00DB02DA" w:rsidRPr="00755FEE" w:rsidRDefault="00903FC4" w:rsidP="00E97AA8">
      <w:pPr>
        <w:numPr>
          <w:ilvl w:val="0"/>
          <w:numId w:val="14"/>
        </w:numPr>
        <w:ind w:hanging="360"/>
        <w:contextualSpacing/>
        <w:rPr>
          <w:rFonts w:asciiTheme="minorHAnsi" w:hAnsiTheme="minorHAnsi"/>
          <w:color w:val="auto"/>
        </w:rPr>
      </w:pPr>
      <w:r w:rsidRPr="00755FEE">
        <w:rPr>
          <w:rFonts w:asciiTheme="minorHAnsi" w:hAnsiTheme="minorHAnsi"/>
          <w:color w:val="auto"/>
        </w:rPr>
        <w:t xml:space="preserve">The </w:t>
      </w:r>
      <w:r w:rsidR="00B439E7" w:rsidRPr="00B439E7">
        <w:rPr>
          <w:rFonts w:asciiTheme="minorHAnsi" w:hAnsiTheme="minorHAnsi"/>
          <w:color w:val="auto"/>
        </w:rPr>
        <w:t xml:space="preserve">process server </w:t>
      </w:r>
      <w:r w:rsidRPr="00755FEE">
        <w:rPr>
          <w:rFonts w:asciiTheme="minorHAnsi" w:hAnsiTheme="minorHAnsi"/>
          <w:color w:val="auto"/>
        </w:rPr>
        <w:t xml:space="preserve">has tried to personally serve the papers on the other party a number of times (usually 3 or more) but cannot find the party at home.   The </w:t>
      </w:r>
      <w:r w:rsidR="00B439E7" w:rsidRPr="00B439E7">
        <w:rPr>
          <w:rFonts w:asciiTheme="minorHAnsi" w:hAnsiTheme="minorHAnsi"/>
          <w:color w:val="auto"/>
        </w:rPr>
        <w:t xml:space="preserve">process server </w:t>
      </w:r>
      <w:r w:rsidRPr="00755FEE">
        <w:rPr>
          <w:rFonts w:asciiTheme="minorHAnsi" w:hAnsiTheme="minorHAnsi"/>
          <w:color w:val="auto"/>
        </w:rPr>
        <w:t>must try different days of the week and diff</w:t>
      </w:r>
      <w:r w:rsidR="00134569">
        <w:rPr>
          <w:rFonts w:asciiTheme="minorHAnsi" w:hAnsiTheme="minorHAnsi"/>
          <w:color w:val="auto"/>
        </w:rPr>
        <w:t>erent times of the day</w:t>
      </w:r>
      <w:r w:rsidRPr="00755FEE">
        <w:rPr>
          <w:rFonts w:asciiTheme="minorHAnsi" w:hAnsiTheme="minorHAnsi"/>
          <w:color w:val="auto"/>
        </w:rPr>
        <w:t xml:space="preserve"> when the other person is likely to be home.</w:t>
      </w:r>
    </w:p>
    <w:p w:rsidR="00DB02DA" w:rsidRPr="00755FEE" w:rsidRDefault="00903FC4" w:rsidP="00E97AA8">
      <w:pPr>
        <w:numPr>
          <w:ilvl w:val="0"/>
          <w:numId w:val="14"/>
        </w:numPr>
        <w:ind w:hanging="360"/>
        <w:contextualSpacing/>
        <w:rPr>
          <w:rFonts w:asciiTheme="minorHAnsi" w:hAnsiTheme="minorHAnsi"/>
          <w:color w:val="auto"/>
        </w:rPr>
      </w:pPr>
      <w:r w:rsidRPr="00755FEE">
        <w:rPr>
          <w:rFonts w:asciiTheme="minorHAnsi" w:hAnsiTheme="minorHAnsi"/>
          <w:color w:val="auto"/>
        </w:rPr>
        <w:t xml:space="preserve">If the </w:t>
      </w:r>
      <w:r w:rsidR="00B439E7" w:rsidRPr="00B439E7">
        <w:rPr>
          <w:rFonts w:asciiTheme="minorHAnsi" w:hAnsiTheme="minorHAnsi"/>
          <w:color w:val="auto"/>
        </w:rPr>
        <w:t xml:space="preserve">process server </w:t>
      </w:r>
      <w:r w:rsidRPr="00755FEE">
        <w:rPr>
          <w:rFonts w:asciiTheme="minorHAnsi" w:hAnsiTheme="minorHAnsi"/>
          <w:color w:val="auto"/>
        </w:rPr>
        <w:t xml:space="preserve">is unable to find the person to be served on each one of those times, </w:t>
      </w:r>
      <w:r w:rsidRPr="00755FEE">
        <w:rPr>
          <w:rFonts w:asciiTheme="minorHAnsi" w:hAnsiTheme="minorHAnsi"/>
          <w:b/>
          <w:color w:val="auto"/>
        </w:rPr>
        <w:t>AND</w:t>
      </w:r>
      <w:r w:rsidRPr="00755FEE">
        <w:rPr>
          <w:rFonts w:asciiTheme="minorHAnsi" w:hAnsiTheme="minorHAnsi"/>
          <w:color w:val="auto"/>
        </w:rPr>
        <w:t xml:space="preserve"> is unable to find an adult on the premises to leave the papers with (to serve by substituted service, as explained above), then:</w:t>
      </w:r>
      <w:r w:rsidRPr="00755FEE">
        <w:rPr>
          <w:rFonts w:asciiTheme="minorHAnsi" w:hAnsiTheme="minorHAnsi"/>
          <w:color w:val="auto"/>
        </w:rPr>
        <w:tab/>
      </w:r>
    </w:p>
    <w:p w:rsidR="00DB02DA" w:rsidRPr="00755FEE" w:rsidRDefault="00903FC4" w:rsidP="00E97AA8">
      <w:pPr>
        <w:numPr>
          <w:ilvl w:val="1"/>
          <w:numId w:val="14"/>
        </w:numPr>
        <w:ind w:hanging="360"/>
        <w:contextualSpacing/>
        <w:rPr>
          <w:rFonts w:asciiTheme="minorHAnsi" w:hAnsiTheme="minorHAnsi"/>
          <w:color w:val="auto"/>
        </w:rPr>
      </w:pPr>
      <w:r w:rsidRPr="00755FEE">
        <w:rPr>
          <w:rFonts w:asciiTheme="minorHAnsi" w:hAnsiTheme="minorHAnsi"/>
          <w:color w:val="auto"/>
        </w:rPr>
        <w:t xml:space="preserve">The </w:t>
      </w:r>
      <w:r w:rsidR="00B439E7" w:rsidRPr="00B439E7">
        <w:rPr>
          <w:rFonts w:asciiTheme="minorHAnsi" w:hAnsiTheme="minorHAnsi"/>
          <w:color w:val="auto"/>
        </w:rPr>
        <w:t xml:space="preserve">process server </w:t>
      </w:r>
      <w:r w:rsidRPr="00755FEE">
        <w:rPr>
          <w:rFonts w:asciiTheme="minorHAnsi" w:hAnsiTheme="minorHAnsi"/>
          <w:color w:val="auto"/>
        </w:rPr>
        <w:t>must write up a “</w:t>
      </w:r>
      <w:r w:rsidRPr="00755FEE">
        <w:rPr>
          <w:rFonts w:asciiTheme="minorHAnsi" w:hAnsiTheme="minorHAnsi"/>
          <w:i/>
          <w:color w:val="auto"/>
        </w:rPr>
        <w:t>Declaration of Due Diligence</w:t>
      </w:r>
      <w:r w:rsidRPr="00755FEE">
        <w:rPr>
          <w:rFonts w:asciiTheme="minorHAnsi" w:hAnsiTheme="minorHAnsi"/>
          <w:color w:val="auto"/>
        </w:rPr>
        <w:t xml:space="preserve">,” </w:t>
      </w:r>
      <w:r w:rsidR="00B37DD8">
        <w:rPr>
          <w:rFonts w:asciiTheme="minorHAnsi" w:hAnsiTheme="minorHAnsi"/>
          <w:color w:val="auto"/>
        </w:rPr>
        <w:t>which is</w:t>
      </w:r>
      <w:r w:rsidR="00B37DD8" w:rsidRPr="00755FEE">
        <w:rPr>
          <w:rFonts w:asciiTheme="minorHAnsi" w:hAnsiTheme="minorHAnsi"/>
          <w:color w:val="auto"/>
        </w:rPr>
        <w:t xml:space="preserve"> a document to the court detailing all attempts made to serve the papers in person </w:t>
      </w:r>
      <w:r w:rsidRPr="00755FEE">
        <w:rPr>
          <w:rFonts w:asciiTheme="minorHAnsi" w:hAnsiTheme="minorHAnsi"/>
          <w:color w:val="auto"/>
        </w:rPr>
        <w:t>and by substituted service. It</w:t>
      </w:r>
      <w:r w:rsidR="004B1A87">
        <w:rPr>
          <w:rFonts w:asciiTheme="minorHAnsi" w:hAnsiTheme="minorHAnsi"/>
          <w:color w:val="auto"/>
        </w:rPr>
        <w:t xml:space="preserve"> should include the dates he/</w:t>
      </w:r>
      <w:r w:rsidRPr="00755FEE">
        <w:rPr>
          <w:rFonts w:asciiTheme="minorHAnsi" w:hAnsiTheme="minorHAnsi"/>
          <w:color w:val="auto"/>
        </w:rPr>
        <w:t xml:space="preserve">she went to the house/property, times of day, and what the result was (for example, “No one answered the door”). The </w:t>
      </w:r>
      <w:r w:rsidR="00B439E7" w:rsidRPr="00B439E7">
        <w:rPr>
          <w:rFonts w:asciiTheme="minorHAnsi" w:hAnsiTheme="minorHAnsi"/>
          <w:color w:val="auto"/>
        </w:rPr>
        <w:t xml:space="preserve">process server </w:t>
      </w:r>
      <w:r w:rsidRPr="00755FEE">
        <w:rPr>
          <w:rFonts w:asciiTheme="minorHAnsi" w:hAnsiTheme="minorHAnsi"/>
          <w:color w:val="auto"/>
        </w:rPr>
        <w:t xml:space="preserve">must sign this document under penalty of perjury. There is no form for this, but the server can use a Declaration (Form </w:t>
      </w:r>
      <w:hyperlink r:id="rId15" w:history="1">
        <w:r w:rsidR="00977D57" w:rsidRPr="00977D57">
          <w:rPr>
            <w:rStyle w:val="Hyperlink"/>
            <w:rFonts w:asciiTheme="minorHAnsi" w:hAnsiTheme="minorHAnsi"/>
            <w:i/>
          </w:rPr>
          <w:t>MC-030</w:t>
        </w:r>
      </w:hyperlink>
      <w:r w:rsidR="004B1A87">
        <w:rPr>
          <w:rFonts w:asciiTheme="minorHAnsi" w:hAnsiTheme="minorHAnsi"/>
          <w:color w:val="auto"/>
        </w:rPr>
        <w:t>) or write it out on a 28-</w:t>
      </w:r>
      <w:r w:rsidRPr="00755FEE">
        <w:rPr>
          <w:rFonts w:asciiTheme="minorHAnsi" w:hAnsiTheme="minorHAnsi"/>
          <w:color w:val="auto"/>
        </w:rPr>
        <w:t>line pleading paper.</w:t>
      </w:r>
    </w:p>
    <w:p w:rsidR="00DB02DA" w:rsidRPr="00417A7B" w:rsidRDefault="00903FC4" w:rsidP="00E97AA8">
      <w:pPr>
        <w:ind w:left="720"/>
        <w:rPr>
          <w:rFonts w:asciiTheme="minorHAnsi" w:hAnsiTheme="minorHAnsi"/>
          <w:b/>
          <w:color w:val="auto"/>
        </w:rPr>
      </w:pPr>
      <w:r w:rsidRPr="00417A7B">
        <w:rPr>
          <w:rFonts w:asciiTheme="minorHAnsi" w:hAnsiTheme="minorHAnsi"/>
          <w:color w:val="auto"/>
        </w:rPr>
        <w:t xml:space="preserve">                                                                           </w:t>
      </w:r>
      <w:r w:rsidRPr="00417A7B">
        <w:rPr>
          <w:rFonts w:asciiTheme="minorHAnsi" w:hAnsiTheme="minorHAnsi"/>
          <w:b/>
          <w:color w:val="auto"/>
        </w:rPr>
        <w:t>AND</w:t>
      </w:r>
    </w:p>
    <w:p w:rsidR="00DB02DA" w:rsidRPr="00755FEE" w:rsidRDefault="00903FC4" w:rsidP="00E97AA8">
      <w:pPr>
        <w:numPr>
          <w:ilvl w:val="1"/>
          <w:numId w:val="14"/>
        </w:numPr>
        <w:ind w:hanging="360"/>
        <w:contextualSpacing/>
        <w:rPr>
          <w:rFonts w:asciiTheme="minorHAnsi" w:hAnsiTheme="minorHAnsi"/>
          <w:color w:val="auto"/>
        </w:rPr>
      </w:pPr>
      <w:r w:rsidRPr="00755FEE">
        <w:rPr>
          <w:rFonts w:asciiTheme="minorHAnsi" w:hAnsiTheme="minorHAnsi"/>
          <w:color w:val="auto"/>
        </w:rPr>
        <w:t xml:space="preserve">The </w:t>
      </w:r>
      <w:r w:rsidR="008C137D">
        <w:rPr>
          <w:rFonts w:asciiTheme="minorHAnsi" w:hAnsiTheme="minorHAnsi"/>
          <w:color w:val="auto"/>
        </w:rPr>
        <w:t>serving</w:t>
      </w:r>
      <w:r w:rsidRPr="00755FEE">
        <w:rPr>
          <w:rFonts w:asciiTheme="minorHAnsi" w:hAnsiTheme="minorHAnsi"/>
          <w:color w:val="auto"/>
        </w:rPr>
        <w:t xml:space="preserve"> party must file an application to the court asking for permission to serve by "posting and mailing" pursuant to Code of Civil Procedure section 415.45.  There is no Judicial Council form for this procedure. The serving party can type the application to the court  on </w:t>
      </w:r>
      <w:r w:rsidR="004C481C">
        <w:rPr>
          <w:rFonts w:asciiTheme="minorHAnsi" w:hAnsiTheme="minorHAnsi"/>
          <w:color w:val="auto"/>
        </w:rPr>
        <w:t xml:space="preserve">a </w:t>
      </w:r>
      <w:r w:rsidRPr="00755FEE">
        <w:rPr>
          <w:rFonts w:asciiTheme="minorHAnsi" w:hAnsiTheme="minorHAnsi"/>
          <w:color w:val="auto"/>
        </w:rPr>
        <w:t>28-line pleading paper which includes the following</w:t>
      </w:r>
      <w:r w:rsidR="00795D87">
        <w:rPr>
          <w:rFonts w:asciiTheme="minorHAnsi" w:hAnsiTheme="minorHAnsi"/>
          <w:color w:val="auto"/>
        </w:rPr>
        <w:t>:</w:t>
      </w:r>
    </w:p>
    <w:p w:rsidR="00DB02DA" w:rsidRPr="008C24A0" w:rsidRDefault="00903FC4" w:rsidP="00E97AA8">
      <w:pPr>
        <w:pStyle w:val="ListParagraph"/>
        <w:numPr>
          <w:ilvl w:val="1"/>
          <w:numId w:val="14"/>
        </w:numPr>
        <w:rPr>
          <w:rFonts w:asciiTheme="minorHAnsi" w:hAnsiTheme="minorHAnsi"/>
          <w:color w:val="auto"/>
        </w:rPr>
      </w:pPr>
      <w:r w:rsidRPr="008C24A0">
        <w:rPr>
          <w:rFonts w:asciiTheme="minorHAnsi" w:hAnsiTheme="minorHAnsi"/>
          <w:color w:val="auto"/>
        </w:rPr>
        <w:t xml:space="preserve">Application and Order to Serve the Summons by Posting for Unlawful </w:t>
      </w:r>
      <w:r w:rsidR="000475E6">
        <w:rPr>
          <w:rFonts w:asciiTheme="minorHAnsi" w:hAnsiTheme="minorHAnsi"/>
          <w:color w:val="auto"/>
        </w:rPr>
        <w:t xml:space="preserve">   </w:t>
      </w:r>
      <w:r w:rsidRPr="008C24A0">
        <w:rPr>
          <w:rFonts w:asciiTheme="minorHAnsi" w:hAnsiTheme="minorHAnsi"/>
          <w:color w:val="auto"/>
        </w:rPr>
        <w:t>Detainer</w:t>
      </w:r>
      <w:r w:rsidR="008C24A0">
        <w:rPr>
          <w:rFonts w:asciiTheme="minorHAnsi" w:hAnsiTheme="minorHAnsi"/>
          <w:color w:val="auto"/>
        </w:rPr>
        <w:t>.</w:t>
      </w:r>
    </w:p>
    <w:p w:rsidR="00DB02DA" w:rsidRPr="008C24A0" w:rsidRDefault="00903FC4" w:rsidP="00E97AA8">
      <w:pPr>
        <w:pStyle w:val="ListParagraph"/>
        <w:numPr>
          <w:ilvl w:val="1"/>
          <w:numId w:val="14"/>
        </w:numPr>
        <w:rPr>
          <w:rFonts w:asciiTheme="minorHAnsi" w:hAnsiTheme="minorHAnsi"/>
          <w:color w:val="auto"/>
        </w:rPr>
      </w:pPr>
      <w:r w:rsidRPr="008C24A0">
        <w:rPr>
          <w:rFonts w:asciiTheme="minorHAnsi" w:hAnsiTheme="minorHAnsi"/>
          <w:color w:val="auto"/>
        </w:rPr>
        <w:t>The serving</w:t>
      </w:r>
      <w:r w:rsidR="000475E6">
        <w:rPr>
          <w:rFonts w:asciiTheme="minorHAnsi" w:hAnsiTheme="minorHAnsi"/>
          <w:color w:val="auto"/>
        </w:rPr>
        <w:t xml:space="preserve"> party’s Declaration in Support</w:t>
      </w:r>
      <w:r w:rsidR="008C24A0">
        <w:rPr>
          <w:rFonts w:asciiTheme="minorHAnsi" w:hAnsiTheme="minorHAnsi"/>
          <w:color w:val="auto"/>
        </w:rPr>
        <w:t>.</w:t>
      </w:r>
    </w:p>
    <w:p w:rsidR="00DB02DA" w:rsidRPr="008C24A0" w:rsidRDefault="00903FC4" w:rsidP="00E97AA8">
      <w:pPr>
        <w:pStyle w:val="ListParagraph"/>
        <w:numPr>
          <w:ilvl w:val="1"/>
          <w:numId w:val="14"/>
        </w:numPr>
        <w:rPr>
          <w:rFonts w:asciiTheme="minorHAnsi" w:hAnsiTheme="minorHAnsi"/>
          <w:color w:val="auto"/>
        </w:rPr>
      </w:pPr>
      <w:r w:rsidRPr="008C24A0">
        <w:rPr>
          <w:rFonts w:asciiTheme="minorHAnsi" w:hAnsiTheme="minorHAnsi"/>
          <w:color w:val="auto"/>
        </w:rPr>
        <w:t>Proposed Order for Publication of Summons</w:t>
      </w:r>
      <w:r w:rsidR="008C24A0" w:rsidRPr="008C24A0">
        <w:rPr>
          <w:rFonts w:asciiTheme="minorHAnsi" w:hAnsiTheme="minorHAnsi"/>
          <w:color w:val="auto"/>
        </w:rPr>
        <w:t>.</w:t>
      </w:r>
    </w:p>
    <w:p w:rsidR="00DB02DA" w:rsidRPr="00A141A5" w:rsidRDefault="00903FC4" w:rsidP="00E97AA8">
      <w:pPr>
        <w:pStyle w:val="ListParagraph"/>
        <w:numPr>
          <w:ilvl w:val="1"/>
          <w:numId w:val="14"/>
        </w:numPr>
        <w:rPr>
          <w:rFonts w:asciiTheme="minorHAnsi" w:hAnsiTheme="minorHAnsi"/>
          <w:color w:val="auto"/>
        </w:rPr>
      </w:pPr>
      <w:r w:rsidRPr="008C24A0">
        <w:rPr>
          <w:rFonts w:asciiTheme="minorHAnsi" w:hAnsiTheme="minorHAnsi"/>
          <w:color w:val="auto"/>
        </w:rPr>
        <w:t xml:space="preserve">Attach the </w:t>
      </w:r>
      <w:r w:rsidRPr="008C24A0">
        <w:rPr>
          <w:rFonts w:asciiTheme="minorHAnsi" w:hAnsiTheme="minorHAnsi"/>
          <w:i/>
          <w:color w:val="auto"/>
        </w:rPr>
        <w:t xml:space="preserve">Declaration of Due Diligence </w:t>
      </w:r>
      <w:r w:rsidRPr="008C24A0">
        <w:rPr>
          <w:rFonts w:asciiTheme="minorHAnsi" w:hAnsiTheme="minorHAnsi"/>
          <w:color w:val="auto"/>
        </w:rPr>
        <w:t>to the application</w:t>
      </w:r>
      <w:r w:rsidR="008C24A0" w:rsidRPr="008C24A0">
        <w:rPr>
          <w:rFonts w:asciiTheme="minorHAnsi" w:hAnsiTheme="minorHAnsi"/>
          <w:color w:val="auto"/>
        </w:rPr>
        <w:t>.</w:t>
      </w:r>
      <w:r w:rsidR="00A141A5" w:rsidRPr="00A141A5">
        <w:rPr>
          <w:rFonts w:asciiTheme="minorHAnsi" w:hAnsiTheme="minorHAnsi"/>
          <w:color w:val="auto"/>
        </w:rPr>
        <w:t xml:space="preserve">  </w:t>
      </w:r>
    </w:p>
    <w:p w:rsidR="00DB02DA" w:rsidRPr="00755FEE" w:rsidRDefault="00903FC4" w:rsidP="00E97AA8">
      <w:pPr>
        <w:numPr>
          <w:ilvl w:val="0"/>
          <w:numId w:val="14"/>
        </w:numPr>
        <w:ind w:hanging="360"/>
        <w:contextualSpacing/>
        <w:rPr>
          <w:rFonts w:asciiTheme="minorHAnsi" w:hAnsiTheme="minorHAnsi"/>
          <w:color w:val="auto"/>
        </w:rPr>
      </w:pPr>
      <w:r w:rsidRPr="00755FEE">
        <w:rPr>
          <w:rFonts w:asciiTheme="minorHAnsi" w:hAnsiTheme="minorHAnsi"/>
          <w:color w:val="auto"/>
        </w:rPr>
        <w:t xml:space="preserve">If the court grants permission to serve by posting and mailing, </w:t>
      </w:r>
    </w:p>
    <w:p w:rsidR="00DB02DA" w:rsidRPr="00755FEE" w:rsidRDefault="00DB02DA">
      <w:pPr>
        <w:spacing w:after="0"/>
        <w:rPr>
          <w:rFonts w:asciiTheme="minorHAnsi" w:hAnsiTheme="minorHAnsi"/>
          <w:color w:val="auto"/>
        </w:rPr>
      </w:pPr>
    </w:p>
    <w:p w:rsidR="008E48E1" w:rsidRPr="008C137D" w:rsidRDefault="00DB30FB" w:rsidP="00E97AA8">
      <w:pPr>
        <w:contextualSpacing/>
        <w:rPr>
          <w:rFonts w:asciiTheme="minorHAnsi" w:hAnsiTheme="minorHAnsi"/>
          <w:color w:val="auto"/>
          <w:u w:val="single"/>
        </w:rPr>
      </w:pPr>
      <w:r w:rsidRPr="008C137D">
        <w:rPr>
          <w:rFonts w:asciiTheme="minorHAnsi" w:hAnsiTheme="minorHAnsi"/>
          <w:color w:val="auto"/>
          <w:u w:val="single"/>
        </w:rPr>
        <w:t xml:space="preserve">The </w:t>
      </w:r>
      <w:r w:rsidR="008C137D" w:rsidRPr="008C137D">
        <w:rPr>
          <w:rFonts w:asciiTheme="minorHAnsi" w:hAnsiTheme="minorHAnsi"/>
          <w:color w:val="auto"/>
          <w:u w:val="single"/>
        </w:rPr>
        <w:t xml:space="preserve">process server </w:t>
      </w:r>
      <w:r w:rsidR="008C137D">
        <w:rPr>
          <w:rFonts w:asciiTheme="minorHAnsi" w:hAnsiTheme="minorHAnsi"/>
          <w:color w:val="auto"/>
          <w:u w:val="single"/>
        </w:rPr>
        <w:t>must</w:t>
      </w:r>
      <w:r w:rsidR="00903FC4" w:rsidRPr="008C137D">
        <w:rPr>
          <w:rFonts w:asciiTheme="minorHAnsi" w:hAnsiTheme="minorHAnsi"/>
          <w:color w:val="auto"/>
          <w:u w:val="single"/>
        </w:rPr>
        <w:t>:</w:t>
      </w:r>
    </w:p>
    <w:p w:rsidR="00DB02DA" w:rsidRPr="008E48E1" w:rsidRDefault="00903FC4" w:rsidP="00E97AA8">
      <w:pPr>
        <w:pStyle w:val="ListParagraph"/>
        <w:numPr>
          <w:ilvl w:val="0"/>
          <w:numId w:val="35"/>
        </w:numPr>
        <w:rPr>
          <w:rFonts w:asciiTheme="minorHAnsi" w:hAnsiTheme="minorHAnsi"/>
          <w:color w:val="auto"/>
          <w:u w:val="single"/>
        </w:rPr>
      </w:pPr>
      <w:r w:rsidRPr="008E48E1">
        <w:rPr>
          <w:rFonts w:asciiTheme="minorHAnsi" w:hAnsiTheme="minorHAnsi"/>
          <w:color w:val="auto"/>
        </w:rPr>
        <w:t xml:space="preserve">Post the summons on the premises in a place where the other party (the tenant) is most likely to see it;  </w:t>
      </w:r>
      <w:r w:rsidRPr="008E48E1">
        <w:rPr>
          <w:rFonts w:asciiTheme="minorHAnsi" w:hAnsiTheme="minorHAnsi"/>
          <w:b/>
          <w:color w:val="auto"/>
        </w:rPr>
        <w:t>AND</w:t>
      </w:r>
    </w:p>
    <w:p w:rsidR="00DB02DA" w:rsidRPr="00A802EB" w:rsidRDefault="00903FC4" w:rsidP="00E97AA8">
      <w:pPr>
        <w:pStyle w:val="ListParagraph"/>
        <w:numPr>
          <w:ilvl w:val="0"/>
          <w:numId w:val="35"/>
        </w:numPr>
        <w:rPr>
          <w:rFonts w:asciiTheme="minorHAnsi" w:hAnsiTheme="minorHAnsi"/>
          <w:i/>
          <w:color w:val="auto"/>
        </w:rPr>
      </w:pPr>
      <w:r w:rsidRPr="00A802EB">
        <w:rPr>
          <w:rFonts w:asciiTheme="minorHAnsi" w:hAnsiTheme="minorHAnsi"/>
          <w:color w:val="auto"/>
        </w:rPr>
        <w:t xml:space="preserve">Mail a copy of the papers to the tenant at </w:t>
      </w:r>
      <w:r w:rsidR="0031775D">
        <w:rPr>
          <w:rFonts w:asciiTheme="minorHAnsi" w:hAnsiTheme="minorHAnsi"/>
          <w:color w:val="auto"/>
        </w:rPr>
        <w:t>the tenant's last known address</w:t>
      </w:r>
      <w:r w:rsidRPr="00A802EB">
        <w:rPr>
          <w:rFonts w:asciiTheme="minorHAnsi" w:hAnsiTheme="minorHAnsi"/>
          <w:color w:val="auto"/>
        </w:rPr>
        <w:t xml:space="preserve"> </w:t>
      </w:r>
      <w:r w:rsidRPr="00A802EB">
        <w:rPr>
          <w:rFonts w:asciiTheme="minorHAnsi" w:hAnsiTheme="minorHAnsi"/>
          <w:i/>
          <w:color w:val="auto"/>
        </w:rPr>
        <w:t>by certified mail.</w:t>
      </w:r>
    </w:p>
    <w:p w:rsidR="00DB02DA" w:rsidRPr="00A802EB" w:rsidRDefault="008C137D" w:rsidP="00E97AA8">
      <w:pPr>
        <w:pStyle w:val="ListParagraph"/>
        <w:numPr>
          <w:ilvl w:val="0"/>
          <w:numId w:val="35"/>
        </w:numPr>
        <w:rPr>
          <w:rFonts w:asciiTheme="minorHAnsi" w:hAnsiTheme="minorHAnsi"/>
          <w:color w:val="auto"/>
        </w:rPr>
      </w:pPr>
      <w:r>
        <w:rPr>
          <w:rFonts w:asciiTheme="minorHAnsi" w:hAnsiTheme="minorHAnsi"/>
          <w:color w:val="auto"/>
        </w:rPr>
        <w:t>Fill</w:t>
      </w:r>
      <w:r w:rsidR="00903FC4" w:rsidRPr="00A802EB">
        <w:rPr>
          <w:rFonts w:asciiTheme="minorHAnsi" w:hAnsiTheme="minorHAnsi"/>
          <w:color w:val="auto"/>
        </w:rPr>
        <w:t xml:space="preserve"> out a </w:t>
      </w:r>
      <w:r w:rsidR="00947EC1">
        <w:rPr>
          <w:rFonts w:asciiTheme="minorHAnsi" w:hAnsiTheme="minorHAnsi"/>
          <w:i/>
          <w:color w:val="auto"/>
        </w:rPr>
        <w:t>Proof of Service (</w:t>
      </w:r>
      <w:hyperlink r:id="rId16" w:history="1">
        <w:r w:rsidR="00977D57" w:rsidRPr="00977D57">
          <w:rPr>
            <w:rStyle w:val="Hyperlink"/>
            <w:rFonts w:asciiTheme="minorHAnsi" w:hAnsiTheme="minorHAnsi"/>
            <w:i/>
          </w:rPr>
          <w:t>POS-040</w:t>
        </w:r>
      </w:hyperlink>
      <w:r w:rsidR="00947EC1">
        <w:rPr>
          <w:rFonts w:asciiTheme="minorHAnsi" w:hAnsiTheme="minorHAnsi"/>
          <w:i/>
          <w:color w:val="auto"/>
        </w:rPr>
        <w:t>)</w:t>
      </w:r>
      <w:r w:rsidR="00903FC4" w:rsidRPr="00A802EB">
        <w:rPr>
          <w:rFonts w:asciiTheme="minorHAnsi" w:hAnsiTheme="minorHAnsi"/>
          <w:color w:val="auto"/>
        </w:rPr>
        <w:t xml:space="preserve"> detailing to whom the papers were mailed, to what address, when, how, and where they were mailed from. </w:t>
      </w:r>
    </w:p>
    <w:p w:rsidR="00A802EB" w:rsidRPr="00021798" w:rsidRDefault="008C137D" w:rsidP="00021798">
      <w:pPr>
        <w:pStyle w:val="ListParagraph"/>
        <w:numPr>
          <w:ilvl w:val="0"/>
          <w:numId w:val="35"/>
        </w:numPr>
        <w:rPr>
          <w:rFonts w:asciiTheme="minorHAnsi" w:hAnsiTheme="minorHAnsi"/>
          <w:color w:val="auto"/>
        </w:rPr>
      </w:pPr>
      <w:r>
        <w:rPr>
          <w:rFonts w:asciiTheme="minorHAnsi" w:hAnsiTheme="minorHAnsi"/>
          <w:color w:val="auto"/>
        </w:rPr>
        <w:t>Sign</w:t>
      </w:r>
      <w:r w:rsidR="00903FC4" w:rsidRPr="00A802EB">
        <w:rPr>
          <w:rFonts w:asciiTheme="minorHAnsi" w:hAnsiTheme="minorHAnsi"/>
          <w:color w:val="auto"/>
        </w:rPr>
        <w:t xml:space="preserve"> the Proof of Service and returns it to you to file in court.</w:t>
      </w:r>
    </w:p>
    <w:p w:rsidR="00DB02DA" w:rsidRPr="00A802EB" w:rsidRDefault="00A802EB" w:rsidP="00A802EB">
      <w:pPr>
        <w:spacing w:before="60" w:after="0"/>
        <w:contextualSpacing/>
        <w:rPr>
          <w:rFonts w:asciiTheme="minorHAnsi" w:hAnsiTheme="minorHAnsi"/>
          <w:color w:val="auto"/>
        </w:rPr>
      </w:pPr>
      <w:r w:rsidRPr="00A802EB">
        <w:rPr>
          <w:rFonts w:asciiTheme="minorHAnsi" w:hAnsiTheme="minorHAnsi"/>
          <w:i/>
          <w:color w:val="auto"/>
          <w:highlight w:val="white"/>
        </w:rPr>
        <w:t xml:space="preserve">Service by Posting and Mailing </w:t>
      </w:r>
      <w:r w:rsidR="00903FC4" w:rsidRPr="00A802EB">
        <w:rPr>
          <w:rFonts w:asciiTheme="minorHAnsi" w:hAnsiTheme="minorHAnsi"/>
          <w:color w:val="auto"/>
          <w:highlight w:val="white"/>
        </w:rPr>
        <w:t>is complete 10 days after the day the papers are mailed.</w:t>
      </w:r>
    </w:p>
    <w:p w:rsidR="00DB02DA" w:rsidRPr="00755FEE" w:rsidRDefault="00DB02DA">
      <w:pPr>
        <w:spacing w:after="0"/>
        <w:rPr>
          <w:rFonts w:asciiTheme="minorHAnsi" w:hAnsiTheme="minorHAnsi"/>
          <w:b/>
          <w:i/>
          <w:color w:val="auto"/>
        </w:rPr>
      </w:pPr>
    </w:p>
    <w:p w:rsidR="00910134" w:rsidRDefault="00910134">
      <w:pPr>
        <w:spacing w:after="0"/>
        <w:rPr>
          <w:rFonts w:asciiTheme="minorHAnsi" w:hAnsiTheme="minorHAnsi"/>
          <w:b/>
          <w:i/>
          <w:color w:val="auto"/>
          <w:u w:val="single"/>
        </w:rPr>
      </w:pPr>
    </w:p>
    <w:p w:rsidR="00947EC1" w:rsidRDefault="009B0AEC">
      <w:pPr>
        <w:spacing w:after="0"/>
        <w:rPr>
          <w:rFonts w:asciiTheme="minorHAnsi" w:hAnsiTheme="minorHAnsi"/>
          <w:b/>
          <w:color w:val="auto"/>
        </w:rPr>
      </w:pPr>
      <w:r>
        <w:rPr>
          <w:rFonts w:asciiTheme="minorHAnsi" w:hAnsiTheme="minorHAnsi"/>
          <w:b/>
          <w:i/>
          <w:color w:val="auto"/>
          <w:u w:val="single"/>
        </w:rPr>
        <w:t>Service b</w:t>
      </w:r>
      <w:r w:rsidR="00903FC4" w:rsidRPr="00755FEE">
        <w:rPr>
          <w:rFonts w:asciiTheme="minorHAnsi" w:hAnsiTheme="minorHAnsi"/>
          <w:b/>
          <w:i/>
          <w:color w:val="auto"/>
          <w:u w:val="single"/>
        </w:rPr>
        <w:t>y Publicatio</w:t>
      </w:r>
      <w:r w:rsidR="00903FC4" w:rsidRPr="00755FEE">
        <w:rPr>
          <w:rFonts w:asciiTheme="minorHAnsi" w:hAnsiTheme="minorHAnsi"/>
          <w:b/>
          <w:color w:val="auto"/>
          <w:u w:val="single"/>
        </w:rPr>
        <w:t>n</w:t>
      </w:r>
    </w:p>
    <w:p w:rsidR="00DB02DA" w:rsidRPr="00755FEE" w:rsidRDefault="00903FC4" w:rsidP="00021798">
      <w:pPr>
        <w:rPr>
          <w:rFonts w:asciiTheme="minorHAnsi" w:hAnsiTheme="minorHAnsi"/>
          <w:color w:val="auto"/>
        </w:rPr>
      </w:pPr>
      <w:r w:rsidRPr="00755FEE">
        <w:rPr>
          <w:rFonts w:asciiTheme="minorHAnsi" w:hAnsiTheme="minorHAnsi"/>
          <w:color w:val="auto"/>
        </w:rPr>
        <w:t xml:space="preserve">The summons and complaint is published in a newspaper of general circulation in the area where </w:t>
      </w:r>
      <w:r w:rsidR="0043240E">
        <w:rPr>
          <w:rFonts w:asciiTheme="minorHAnsi" w:hAnsiTheme="minorHAnsi"/>
          <w:color w:val="auto"/>
        </w:rPr>
        <w:t xml:space="preserve">the </w:t>
      </w:r>
      <w:r w:rsidRPr="00755FEE">
        <w:rPr>
          <w:rFonts w:asciiTheme="minorHAnsi" w:hAnsiTheme="minorHAnsi"/>
          <w:color w:val="auto"/>
        </w:rPr>
        <w:t>receiver lives.  Permission must be granted by the court for this type of service.  It is most commonly used when the receiver’s whereabouts are unknown.</w:t>
      </w:r>
    </w:p>
    <w:p w:rsidR="00DB02DA" w:rsidRPr="00755FEE" w:rsidRDefault="00903FC4" w:rsidP="00021798">
      <w:pPr>
        <w:rPr>
          <w:rFonts w:asciiTheme="minorHAnsi" w:hAnsiTheme="minorHAnsi"/>
          <w:color w:val="auto"/>
        </w:rPr>
      </w:pPr>
      <w:r w:rsidRPr="00755FEE">
        <w:rPr>
          <w:rFonts w:asciiTheme="minorHAnsi" w:hAnsiTheme="minorHAnsi"/>
          <w:color w:val="auto"/>
        </w:rPr>
        <w:t xml:space="preserve">The court will give permission to serve by publication </w:t>
      </w:r>
      <w:r w:rsidRPr="00755FEE">
        <w:rPr>
          <w:rFonts w:asciiTheme="minorHAnsi" w:hAnsiTheme="minorHAnsi"/>
          <w:b/>
          <w:color w:val="auto"/>
        </w:rPr>
        <w:t>only</w:t>
      </w:r>
      <w:r w:rsidRPr="00755FEE">
        <w:rPr>
          <w:rFonts w:asciiTheme="minorHAnsi" w:hAnsiTheme="minorHAnsi"/>
          <w:color w:val="auto"/>
        </w:rPr>
        <w:t xml:space="preserve"> if you have proven to the court that you have exhausted all other service methods to locate </w:t>
      </w:r>
      <w:r w:rsidR="0043240E">
        <w:rPr>
          <w:rFonts w:asciiTheme="minorHAnsi" w:hAnsiTheme="minorHAnsi"/>
          <w:color w:val="auto"/>
        </w:rPr>
        <w:t xml:space="preserve">the </w:t>
      </w:r>
      <w:r w:rsidRPr="00755FEE">
        <w:rPr>
          <w:rFonts w:asciiTheme="minorHAnsi" w:hAnsiTheme="minorHAnsi"/>
          <w:color w:val="auto"/>
        </w:rPr>
        <w:t xml:space="preserve">receiver. </w:t>
      </w:r>
      <w:r w:rsidR="0043240E">
        <w:rPr>
          <w:rFonts w:asciiTheme="minorHAnsi" w:hAnsiTheme="minorHAnsi"/>
          <w:color w:val="auto"/>
        </w:rPr>
        <w:t xml:space="preserve"> It is usually required to attempt</w:t>
      </w:r>
      <w:r w:rsidRPr="00755FEE">
        <w:rPr>
          <w:rFonts w:asciiTheme="minorHAnsi" w:hAnsiTheme="minorHAnsi"/>
          <w:color w:val="auto"/>
        </w:rPr>
        <w:t xml:space="preserve"> to locate the receiver’s last known address or work address, mailed letters to the last known address with forwarding address requested, try and contact the receive</w:t>
      </w:r>
      <w:r w:rsidR="0043240E">
        <w:rPr>
          <w:rFonts w:asciiTheme="minorHAnsi" w:hAnsiTheme="minorHAnsi"/>
          <w:color w:val="auto"/>
        </w:rPr>
        <w:t>r’s friends or family about his/he</w:t>
      </w:r>
      <w:r w:rsidRPr="00755FEE">
        <w:rPr>
          <w:rFonts w:asciiTheme="minorHAnsi" w:hAnsiTheme="minorHAnsi"/>
          <w:color w:val="auto"/>
        </w:rPr>
        <w:t xml:space="preserve">r whereabouts, look through the phone book, </w:t>
      </w:r>
      <w:r w:rsidR="0043240E">
        <w:rPr>
          <w:rFonts w:asciiTheme="minorHAnsi" w:hAnsiTheme="minorHAnsi"/>
          <w:color w:val="auto"/>
        </w:rPr>
        <w:t xml:space="preserve">and on </w:t>
      </w:r>
      <w:r w:rsidRPr="00755FEE">
        <w:rPr>
          <w:rFonts w:asciiTheme="minorHAnsi" w:hAnsiTheme="minorHAnsi"/>
          <w:color w:val="auto"/>
        </w:rPr>
        <w:t xml:space="preserve">internet. </w:t>
      </w:r>
    </w:p>
    <w:p w:rsidR="00DB02DA" w:rsidRPr="00755FEE" w:rsidRDefault="00903FC4" w:rsidP="00021798">
      <w:pPr>
        <w:shd w:val="clear" w:color="auto" w:fill="FFFFFF"/>
        <w:rPr>
          <w:rFonts w:asciiTheme="minorHAnsi" w:hAnsiTheme="minorHAnsi"/>
          <w:color w:val="auto"/>
        </w:rPr>
      </w:pPr>
      <w:r w:rsidRPr="00755FEE">
        <w:rPr>
          <w:rFonts w:asciiTheme="minorHAnsi" w:hAnsiTheme="minorHAnsi"/>
          <w:color w:val="auto"/>
        </w:rPr>
        <w:t xml:space="preserve">There is no Judicial Council form for this procedure. Instead, the relevant documents must be typed on </w:t>
      </w:r>
      <w:r w:rsidR="00FA2FEF">
        <w:rPr>
          <w:rFonts w:asciiTheme="minorHAnsi" w:hAnsiTheme="minorHAnsi"/>
          <w:color w:val="auto"/>
        </w:rPr>
        <w:t xml:space="preserve">a </w:t>
      </w:r>
      <w:r w:rsidR="00075193">
        <w:rPr>
          <w:rFonts w:asciiTheme="minorHAnsi" w:hAnsiTheme="minorHAnsi"/>
          <w:color w:val="auto"/>
        </w:rPr>
        <w:t>28-line pleading paper:</w:t>
      </w:r>
    </w:p>
    <w:p w:rsidR="00DB02DA" w:rsidRPr="008E48E1" w:rsidRDefault="00903FC4" w:rsidP="00021798">
      <w:pPr>
        <w:pStyle w:val="ListParagraph"/>
        <w:numPr>
          <w:ilvl w:val="0"/>
          <w:numId w:val="37"/>
        </w:numPr>
        <w:shd w:val="clear" w:color="auto" w:fill="FFFFFF"/>
        <w:rPr>
          <w:rFonts w:asciiTheme="minorHAnsi" w:hAnsiTheme="minorHAnsi"/>
          <w:color w:val="auto"/>
        </w:rPr>
      </w:pPr>
      <w:r w:rsidRPr="008E48E1">
        <w:rPr>
          <w:rFonts w:asciiTheme="minorHAnsi" w:hAnsiTheme="minorHAnsi"/>
          <w:color w:val="auto"/>
        </w:rPr>
        <w:t>Ex Parte Application for Order of Publication of Summons, Points and Authorities, and Declaration in Support of Application for Order for Publication of Summons</w:t>
      </w:r>
      <w:r w:rsidR="00910134">
        <w:rPr>
          <w:rFonts w:asciiTheme="minorHAnsi" w:hAnsiTheme="minorHAnsi"/>
          <w:color w:val="auto"/>
        </w:rPr>
        <w:t>.</w:t>
      </w:r>
    </w:p>
    <w:p w:rsidR="00DB02DA" w:rsidRPr="008E48E1" w:rsidRDefault="00903FC4" w:rsidP="00021798">
      <w:pPr>
        <w:pStyle w:val="ListParagraph"/>
        <w:numPr>
          <w:ilvl w:val="0"/>
          <w:numId w:val="37"/>
        </w:numPr>
        <w:shd w:val="clear" w:color="auto" w:fill="FFFFFF"/>
        <w:rPr>
          <w:rFonts w:asciiTheme="minorHAnsi" w:hAnsiTheme="minorHAnsi"/>
          <w:color w:val="auto"/>
        </w:rPr>
      </w:pPr>
      <w:r w:rsidRPr="008E48E1">
        <w:rPr>
          <w:rFonts w:asciiTheme="minorHAnsi" w:hAnsiTheme="minorHAnsi"/>
          <w:color w:val="auto"/>
        </w:rPr>
        <w:t>Proposed Order for Publication of Summons</w:t>
      </w:r>
      <w:r w:rsidR="00910134">
        <w:rPr>
          <w:rFonts w:asciiTheme="minorHAnsi" w:hAnsiTheme="minorHAnsi"/>
          <w:color w:val="auto"/>
        </w:rPr>
        <w:t>.</w:t>
      </w:r>
    </w:p>
    <w:p w:rsidR="00910134" w:rsidRDefault="00910134" w:rsidP="00021798">
      <w:pPr>
        <w:numPr>
          <w:ilvl w:val="0"/>
          <w:numId w:val="37"/>
        </w:numPr>
        <w:shd w:val="clear" w:color="auto" w:fill="FFFFFF"/>
        <w:contextualSpacing/>
        <w:rPr>
          <w:rFonts w:asciiTheme="minorHAnsi" w:hAnsiTheme="minorHAnsi"/>
          <w:color w:val="auto"/>
        </w:rPr>
      </w:pPr>
      <w:r>
        <w:rPr>
          <w:rFonts w:asciiTheme="minorHAnsi" w:hAnsiTheme="minorHAnsi"/>
          <w:color w:val="auto"/>
        </w:rPr>
        <w:t xml:space="preserve">The </w:t>
      </w:r>
      <w:r w:rsidR="00075193" w:rsidRPr="00B439E7">
        <w:rPr>
          <w:rFonts w:asciiTheme="minorHAnsi" w:hAnsiTheme="minorHAnsi"/>
          <w:color w:val="auto"/>
        </w:rPr>
        <w:t>process server</w:t>
      </w:r>
      <w:r>
        <w:rPr>
          <w:rFonts w:asciiTheme="minorHAnsi" w:hAnsiTheme="minorHAnsi"/>
          <w:color w:val="auto"/>
        </w:rPr>
        <w:t>’s Declaration</w:t>
      </w:r>
      <w:r w:rsidR="00075193">
        <w:rPr>
          <w:rFonts w:asciiTheme="minorHAnsi" w:hAnsiTheme="minorHAnsi"/>
          <w:color w:val="auto"/>
        </w:rPr>
        <w:t>:</w:t>
      </w:r>
    </w:p>
    <w:p w:rsidR="00DB02DA" w:rsidRPr="00DB30FB" w:rsidRDefault="00903FC4" w:rsidP="00021798">
      <w:pPr>
        <w:pStyle w:val="ListParagraph"/>
        <w:numPr>
          <w:ilvl w:val="0"/>
          <w:numId w:val="40"/>
        </w:numPr>
        <w:shd w:val="clear" w:color="auto" w:fill="FFFFFF"/>
        <w:spacing w:line="240" w:lineRule="auto"/>
        <w:rPr>
          <w:rFonts w:asciiTheme="minorHAnsi" w:hAnsiTheme="minorHAnsi"/>
          <w:color w:val="FF0000"/>
        </w:rPr>
      </w:pPr>
      <w:r w:rsidRPr="00075193">
        <w:rPr>
          <w:rFonts w:asciiTheme="minorHAnsi" w:hAnsiTheme="minorHAnsi"/>
          <w:color w:val="000000" w:themeColor="text1"/>
        </w:rPr>
        <w:t>Th</w:t>
      </w:r>
      <w:r w:rsidR="00075193">
        <w:rPr>
          <w:rFonts w:asciiTheme="minorHAnsi" w:hAnsiTheme="minorHAnsi"/>
          <w:color w:val="auto"/>
        </w:rPr>
        <w:t xml:space="preserve">e </w:t>
      </w:r>
      <w:r w:rsidR="00075193" w:rsidRPr="00B439E7">
        <w:rPr>
          <w:rFonts w:asciiTheme="minorHAnsi" w:hAnsiTheme="minorHAnsi"/>
          <w:color w:val="auto"/>
        </w:rPr>
        <w:t xml:space="preserve">process server </w:t>
      </w:r>
      <w:r w:rsidRPr="00910134">
        <w:rPr>
          <w:rFonts w:asciiTheme="minorHAnsi" w:hAnsiTheme="minorHAnsi"/>
          <w:color w:val="auto"/>
        </w:rPr>
        <w:t>will need to write up a “</w:t>
      </w:r>
      <w:r w:rsidRPr="00910134">
        <w:rPr>
          <w:rFonts w:asciiTheme="minorHAnsi" w:hAnsiTheme="minorHAnsi"/>
          <w:i/>
          <w:color w:val="auto"/>
        </w:rPr>
        <w:t>Declaration of Due Diligence</w:t>
      </w:r>
      <w:r w:rsidRPr="00910134">
        <w:rPr>
          <w:rFonts w:asciiTheme="minorHAnsi" w:hAnsiTheme="minorHAnsi"/>
          <w:color w:val="auto"/>
        </w:rPr>
        <w:t xml:space="preserve">,” </w:t>
      </w:r>
      <w:r w:rsidR="00453CA4">
        <w:rPr>
          <w:rFonts w:asciiTheme="minorHAnsi" w:hAnsiTheme="minorHAnsi"/>
          <w:color w:val="auto"/>
        </w:rPr>
        <w:t xml:space="preserve">which is </w:t>
      </w:r>
      <w:r w:rsidR="00453CA4" w:rsidRPr="00755FEE">
        <w:rPr>
          <w:rFonts w:asciiTheme="minorHAnsi" w:hAnsiTheme="minorHAnsi"/>
          <w:color w:val="auto"/>
        </w:rPr>
        <w:t xml:space="preserve">a document to the </w:t>
      </w:r>
      <w:r w:rsidR="00453CA4">
        <w:rPr>
          <w:rFonts w:asciiTheme="minorHAnsi" w:hAnsiTheme="minorHAnsi"/>
          <w:color w:val="auto"/>
        </w:rPr>
        <w:t xml:space="preserve">court detailing all attempts made to find the receiver. For example, if </w:t>
      </w:r>
      <w:r w:rsidRPr="00910134">
        <w:rPr>
          <w:rFonts w:asciiTheme="minorHAnsi" w:hAnsiTheme="minorHAnsi"/>
          <w:color w:val="auto"/>
        </w:rPr>
        <w:t>friends and family</w:t>
      </w:r>
      <w:r w:rsidR="00453CA4">
        <w:rPr>
          <w:rFonts w:asciiTheme="minorHAnsi" w:hAnsiTheme="minorHAnsi"/>
          <w:color w:val="auto"/>
        </w:rPr>
        <w:t xml:space="preserve"> were called</w:t>
      </w:r>
      <w:r w:rsidRPr="00910134">
        <w:rPr>
          <w:rFonts w:asciiTheme="minorHAnsi" w:hAnsiTheme="minorHAnsi"/>
          <w:color w:val="auto"/>
        </w:rPr>
        <w:t xml:space="preserve">, write down </w:t>
      </w:r>
      <w:r w:rsidR="00453CA4">
        <w:rPr>
          <w:rFonts w:asciiTheme="minorHAnsi" w:hAnsiTheme="minorHAnsi"/>
          <w:color w:val="auto"/>
        </w:rPr>
        <w:t xml:space="preserve">the dates and what they told. If a letter was mailed </w:t>
      </w:r>
      <w:r w:rsidRPr="00910134">
        <w:rPr>
          <w:rFonts w:asciiTheme="minorHAnsi" w:hAnsiTheme="minorHAnsi"/>
          <w:color w:val="auto"/>
        </w:rPr>
        <w:t xml:space="preserve">to the last </w:t>
      </w:r>
      <w:r w:rsidR="00453CA4">
        <w:rPr>
          <w:rFonts w:asciiTheme="minorHAnsi" w:hAnsiTheme="minorHAnsi"/>
          <w:color w:val="auto"/>
        </w:rPr>
        <w:t>known address, explain when it was sent</w:t>
      </w:r>
      <w:r w:rsidRPr="00910134">
        <w:rPr>
          <w:rFonts w:asciiTheme="minorHAnsi" w:hAnsiTheme="minorHAnsi"/>
          <w:color w:val="auto"/>
        </w:rPr>
        <w:t xml:space="preserve">, what address it was sent to, and what the result was. The </w:t>
      </w:r>
      <w:r w:rsidR="00075193" w:rsidRPr="00B439E7">
        <w:rPr>
          <w:rFonts w:asciiTheme="minorHAnsi" w:hAnsiTheme="minorHAnsi"/>
          <w:color w:val="auto"/>
        </w:rPr>
        <w:t>process server</w:t>
      </w:r>
      <w:r w:rsidRPr="00910134">
        <w:rPr>
          <w:rFonts w:asciiTheme="minorHAnsi" w:hAnsiTheme="minorHAnsi"/>
          <w:color w:val="auto"/>
        </w:rPr>
        <w:t xml:space="preserve"> will have to </w:t>
      </w:r>
      <w:r w:rsidRPr="00453CA4">
        <w:rPr>
          <w:rFonts w:asciiTheme="minorHAnsi" w:hAnsiTheme="minorHAnsi"/>
          <w:color w:val="auto"/>
        </w:rPr>
        <w:t xml:space="preserve">sign this document under penalty of perjury.  </w:t>
      </w:r>
      <w:r w:rsidRPr="00DB30FB">
        <w:rPr>
          <w:rFonts w:asciiTheme="minorHAnsi" w:hAnsiTheme="minorHAnsi"/>
          <w:color w:val="FF0000"/>
        </w:rPr>
        <w:t>(SEE SAMPLE)</w:t>
      </w:r>
    </w:p>
    <w:p w:rsidR="00DB02DA" w:rsidRPr="00453CA4" w:rsidRDefault="00075193" w:rsidP="00021798">
      <w:pPr>
        <w:pStyle w:val="ListParagraph"/>
        <w:numPr>
          <w:ilvl w:val="0"/>
          <w:numId w:val="40"/>
        </w:numPr>
        <w:shd w:val="clear" w:color="auto" w:fill="FFFFFF"/>
        <w:spacing w:line="240" w:lineRule="auto"/>
        <w:rPr>
          <w:rFonts w:asciiTheme="minorHAnsi" w:hAnsiTheme="minorHAnsi"/>
          <w:color w:val="auto"/>
        </w:rPr>
      </w:pPr>
      <w:r w:rsidRPr="00075193">
        <w:rPr>
          <w:rFonts w:asciiTheme="minorHAnsi" w:hAnsiTheme="minorHAnsi"/>
          <w:color w:val="000000" w:themeColor="text1"/>
        </w:rPr>
        <w:t>Th</w:t>
      </w:r>
      <w:r>
        <w:rPr>
          <w:rFonts w:asciiTheme="minorHAnsi" w:hAnsiTheme="minorHAnsi"/>
          <w:color w:val="auto"/>
        </w:rPr>
        <w:t xml:space="preserve">e </w:t>
      </w:r>
      <w:r w:rsidRPr="00B439E7">
        <w:rPr>
          <w:rFonts w:asciiTheme="minorHAnsi" w:hAnsiTheme="minorHAnsi"/>
          <w:color w:val="auto"/>
        </w:rPr>
        <w:t xml:space="preserve">process server </w:t>
      </w:r>
      <w:r w:rsidRPr="00910134">
        <w:rPr>
          <w:rFonts w:asciiTheme="minorHAnsi" w:hAnsiTheme="minorHAnsi"/>
          <w:color w:val="auto"/>
        </w:rPr>
        <w:t xml:space="preserve">will need to </w:t>
      </w:r>
      <w:r>
        <w:rPr>
          <w:rFonts w:asciiTheme="minorHAnsi" w:hAnsiTheme="minorHAnsi"/>
          <w:color w:val="auto"/>
        </w:rPr>
        <w:t>c</w:t>
      </w:r>
      <w:r w:rsidR="00903FC4" w:rsidRPr="00453CA4">
        <w:rPr>
          <w:rFonts w:asciiTheme="minorHAnsi" w:hAnsiTheme="minorHAnsi"/>
          <w:color w:val="auto"/>
        </w:rPr>
        <w:t xml:space="preserve">omplete an Ex Parte Application for Order of Publication of Summons, Points and Authorities, and Declaration in Support of Application for Order for Publication of Summons request for the court order allowing you to serve by publication. You must also attach a Proposed Order.  </w:t>
      </w:r>
      <w:r w:rsidR="00903FC4" w:rsidRPr="00DB30FB">
        <w:rPr>
          <w:rFonts w:asciiTheme="minorHAnsi" w:hAnsiTheme="minorHAnsi"/>
          <w:color w:val="FF0000"/>
        </w:rPr>
        <w:t>(SEE SAMPLE)</w:t>
      </w:r>
    </w:p>
    <w:p w:rsidR="00DB02DA" w:rsidRPr="00021798" w:rsidRDefault="00453CA4" w:rsidP="00021798">
      <w:pPr>
        <w:pStyle w:val="ListParagraph"/>
        <w:numPr>
          <w:ilvl w:val="0"/>
          <w:numId w:val="40"/>
        </w:numPr>
        <w:rPr>
          <w:rFonts w:asciiTheme="minorHAnsi" w:hAnsiTheme="minorHAnsi"/>
          <w:color w:val="auto"/>
        </w:rPr>
      </w:pPr>
      <w:r>
        <w:rPr>
          <w:rFonts w:asciiTheme="minorHAnsi" w:hAnsiTheme="minorHAnsi"/>
          <w:color w:val="auto"/>
          <w:highlight w:val="white"/>
        </w:rPr>
        <w:t>If the court grants the</w:t>
      </w:r>
      <w:r w:rsidR="00903FC4" w:rsidRPr="00453CA4">
        <w:rPr>
          <w:rFonts w:asciiTheme="minorHAnsi" w:hAnsiTheme="minorHAnsi"/>
          <w:color w:val="auto"/>
          <w:highlight w:val="white"/>
        </w:rPr>
        <w:t xml:space="preserve"> request to serve by publi</w:t>
      </w:r>
      <w:r>
        <w:rPr>
          <w:rFonts w:asciiTheme="minorHAnsi" w:hAnsiTheme="minorHAnsi"/>
          <w:color w:val="auto"/>
          <w:highlight w:val="white"/>
        </w:rPr>
        <w:t>cation, the judge will sign the proposed order</w:t>
      </w:r>
      <w:r w:rsidR="004B15E6">
        <w:rPr>
          <w:rFonts w:asciiTheme="minorHAnsi" w:hAnsiTheme="minorHAnsi"/>
          <w:color w:val="auto"/>
          <w:highlight w:val="white"/>
        </w:rPr>
        <w:t xml:space="preserve"> and allow </w:t>
      </w:r>
      <w:r w:rsidR="00801B28">
        <w:rPr>
          <w:rFonts w:asciiTheme="minorHAnsi" w:hAnsiTheme="minorHAnsi"/>
          <w:color w:val="auto"/>
          <w:highlight w:val="white"/>
        </w:rPr>
        <w:t>publish</w:t>
      </w:r>
      <w:r w:rsidR="004B15E6">
        <w:rPr>
          <w:rFonts w:asciiTheme="minorHAnsi" w:hAnsiTheme="minorHAnsi"/>
          <w:color w:val="auto"/>
          <w:highlight w:val="white"/>
        </w:rPr>
        <w:t xml:space="preserve">ing </w:t>
      </w:r>
      <w:r w:rsidR="00903FC4" w:rsidRPr="00453CA4">
        <w:rPr>
          <w:rFonts w:asciiTheme="minorHAnsi" w:hAnsiTheme="minorHAnsi"/>
          <w:color w:val="auto"/>
          <w:highlight w:val="white"/>
        </w:rPr>
        <w:t>t</w:t>
      </w:r>
      <w:r w:rsidR="004B15E6">
        <w:rPr>
          <w:rFonts w:asciiTheme="minorHAnsi" w:hAnsiTheme="minorHAnsi"/>
          <w:color w:val="auto"/>
          <w:highlight w:val="white"/>
        </w:rPr>
        <w:t>he court document</w:t>
      </w:r>
      <w:r w:rsidR="00903FC4" w:rsidRPr="00453CA4">
        <w:rPr>
          <w:rFonts w:asciiTheme="minorHAnsi" w:hAnsiTheme="minorHAnsi"/>
          <w:color w:val="auto"/>
          <w:highlight w:val="white"/>
        </w:rPr>
        <w:t xml:space="preserve"> in a newspaper of general circulation in the area.</w:t>
      </w:r>
    </w:p>
    <w:p w:rsidR="00075193" w:rsidRDefault="00075193" w:rsidP="00021798">
      <w:pPr>
        <w:contextualSpacing/>
        <w:rPr>
          <w:rFonts w:asciiTheme="minorHAnsi" w:hAnsiTheme="minorHAnsi"/>
          <w:color w:val="auto"/>
          <w:u w:val="single"/>
        </w:rPr>
      </w:pPr>
      <w:r w:rsidRPr="00075193">
        <w:rPr>
          <w:rFonts w:asciiTheme="minorHAnsi" w:hAnsiTheme="minorHAnsi"/>
          <w:color w:val="auto"/>
          <w:u w:val="single"/>
        </w:rPr>
        <w:t>The serving party must</w:t>
      </w:r>
      <w:r w:rsidR="00903FC4" w:rsidRPr="00075193">
        <w:rPr>
          <w:rFonts w:asciiTheme="minorHAnsi" w:hAnsiTheme="minorHAnsi"/>
          <w:color w:val="auto"/>
          <w:u w:val="single"/>
        </w:rPr>
        <w:t>:</w:t>
      </w:r>
    </w:p>
    <w:p w:rsidR="00DB02DA" w:rsidRPr="00075193" w:rsidRDefault="00903FC4" w:rsidP="00021798">
      <w:pPr>
        <w:pStyle w:val="ListParagraph"/>
        <w:numPr>
          <w:ilvl w:val="0"/>
          <w:numId w:val="41"/>
        </w:numPr>
        <w:rPr>
          <w:rFonts w:asciiTheme="minorHAnsi" w:hAnsiTheme="minorHAnsi"/>
          <w:color w:val="auto"/>
          <w:u w:val="single"/>
        </w:rPr>
      </w:pPr>
      <w:r w:rsidRPr="00075193">
        <w:rPr>
          <w:rFonts w:asciiTheme="minorHAnsi" w:hAnsiTheme="minorHAnsi"/>
          <w:color w:val="auto"/>
        </w:rPr>
        <w:t>Make arrangements with the newspaper. The court clerks will usually have a list of new</w:t>
      </w:r>
      <w:r w:rsidR="00075193" w:rsidRPr="00075193">
        <w:rPr>
          <w:rFonts w:asciiTheme="minorHAnsi" w:hAnsiTheme="minorHAnsi"/>
          <w:color w:val="auto"/>
        </w:rPr>
        <w:t>s</w:t>
      </w:r>
      <w:r w:rsidRPr="00075193">
        <w:rPr>
          <w:rFonts w:asciiTheme="minorHAnsi" w:hAnsiTheme="minorHAnsi"/>
          <w:color w:val="auto"/>
        </w:rPr>
        <w:t xml:space="preserve">papers that the court accepts for use. </w:t>
      </w:r>
    </w:p>
    <w:p w:rsidR="00456005" w:rsidRPr="00021798" w:rsidRDefault="00903FC4" w:rsidP="00021798">
      <w:pPr>
        <w:pStyle w:val="ListParagraph"/>
        <w:numPr>
          <w:ilvl w:val="0"/>
          <w:numId w:val="41"/>
        </w:numPr>
        <w:rPr>
          <w:rFonts w:asciiTheme="minorHAnsi" w:hAnsiTheme="minorHAnsi"/>
          <w:color w:val="auto"/>
        </w:rPr>
      </w:pPr>
      <w:r w:rsidRPr="00075193">
        <w:rPr>
          <w:rFonts w:asciiTheme="minorHAnsi" w:hAnsiTheme="minorHAnsi"/>
          <w:color w:val="auto"/>
        </w:rPr>
        <w:t>Publish the documents for 4 weeks in a row, at least once a week.</w:t>
      </w:r>
      <w:r w:rsidR="00C957C9">
        <w:rPr>
          <w:rFonts w:asciiTheme="minorHAnsi" w:hAnsiTheme="minorHAnsi"/>
          <w:color w:val="auto"/>
        </w:rPr>
        <w:t xml:space="preserve"> </w:t>
      </w:r>
      <w:r w:rsidRPr="00286DFC">
        <w:rPr>
          <w:rFonts w:asciiTheme="minorHAnsi" w:hAnsiTheme="minorHAnsi"/>
          <w:color w:val="auto"/>
        </w:rPr>
        <w:t>The newspaper must give you an affidavit showing the time and place the document was published.</w:t>
      </w:r>
    </w:p>
    <w:p w:rsidR="00DB02DA" w:rsidRPr="00456005" w:rsidRDefault="00456005" w:rsidP="00021798">
      <w:pPr>
        <w:contextualSpacing/>
        <w:rPr>
          <w:rFonts w:asciiTheme="minorHAnsi" w:hAnsiTheme="minorHAnsi"/>
          <w:color w:val="auto"/>
        </w:rPr>
      </w:pPr>
      <w:r w:rsidRPr="00456005">
        <w:rPr>
          <w:rFonts w:asciiTheme="minorHAnsi" w:hAnsiTheme="minorHAnsi"/>
          <w:i/>
          <w:color w:val="auto"/>
          <w:highlight w:val="white"/>
        </w:rPr>
        <w:t xml:space="preserve">Service by Publication </w:t>
      </w:r>
      <w:r w:rsidR="00903FC4" w:rsidRPr="00456005">
        <w:rPr>
          <w:rFonts w:asciiTheme="minorHAnsi" w:hAnsiTheme="minorHAnsi"/>
          <w:color w:val="auto"/>
          <w:highlight w:val="white"/>
        </w:rPr>
        <w:t>is complete at the end of the 28th day after the first date the summons and complaint are published in the newspaper.</w:t>
      </w:r>
    </w:p>
    <w:p w:rsidR="00DB02DA" w:rsidRPr="00456005" w:rsidRDefault="00DB02DA">
      <w:pPr>
        <w:shd w:val="clear" w:color="auto" w:fill="FFFFFF"/>
        <w:spacing w:after="280"/>
        <w:rPr>
          <w:rFonts w:asciiTheme="minorHAnsi" w:hAnsiTheme="minorHAnsi"/>
          <w:color w:val="auto"/>
        </w:rPr>
      </w:pPr>
    </w:p>
    <w:p w:rsidR="00DB02DA" w:rsidRPr="00755FEE" w:rsidRDefault="00903FC4" w:rsidP="00021798">
      <w:pPr>
        <w:shd w:val="clear" w:color="auto" w:fill="FFFFFF"/>
        <w:rPr>
          <w:rFonts w:asciiTheme="minorHAnsi" w:hAnsiTheme="minorHAnsi"/>
          <w:color w:val="auto"/>
          <w:highlight w:val="white"/>
        </w:rPr>
      </w:pPr>
      <w:r w:rsidRPr="00755FEE">
        <w:rPr>
          <w:rFonts w:asciiTheme="minorHAnsi" w:hAnsiTheme="minorHAnsi"/>
          <w:b/>
          <w:i/>
          <w:color w:val="auto"/>
          <w:highlight w:val="white"/>
          <w:u w:val="single"/>
        </w:rPr>
        <w:lastRenderedPageBreak/>
        <w:t xml:space="preserve">Service by </w:t>
      </w:r>
      <w:proofErr w:type="gramStart"/>
      <w:r w:rsidRPr="00755FEE">
        <w:rPr>
          <w:rFonts w:asciiTheme="minorHAnsi" w:hAnsiTheme="minorHAnsi"/>
          <w:b/>
          <w:i/>
          <w:color w:val="auto"/>
          <w:highlight w:val="white"/>
          <w:u w:val="single"/>
        </w:rPr>
        <w:t>Posting</w:t>
      </w:r>
      <w:proofErr w:type="gramEnd"/>
      <w:r w:rsidRPr="00755FEE">
        <w:rPr>
          <w:rFonts w:asciiTheme="minorHAnsi" w:hAnsiTheme="minorHAnsi"/>
          <w:b/>
          <w:i/>
          <w:color w:val="auto"/>
          <w:highlight w:val="white"/>
          <w:u w:val="single"/>
        </w:rPr>
        <w:t xml:space="preserve"> (at the courthouse)</w:t>
      </w:r>
      <w:r w:rsidRPr="00755FEE">
        <w:rPr>
          <w:rFonts w:asciiTheme="minorHAnsi" w:eastAsia="Arial" w:hAnsiTheme="minorHAnsi" w:cs="Arial"/>
          <w:b/>
          <w:color w:val="auto"/>
          <w:highlight w:val="white"/>
        </w:rPr>
        <w:t xml:space="preserve"> </w:t>
      </w:r>
      <w:r w:rsidRPr="00755FEE">
        <w:rPr>
          <w:rFonts w:asciiTheme="minorHAnsi" w:eastAsia="Arial" w:hAnsiTheme="minorHAnsi" w:cs="Arial"/>
          <w:b/>
          <w:color w:val="auto"/>
          <w:highlight w:val="white"/>
        </w:rPr>
        <w:br/>
      </w:r>
      <w:r w:rsidRPr="00755FEE">
        <w:rPr>
          <w:rFonts w:asciiTheme="minorHAnsi" w:hAnsiTheme="minorHAnsi"/>
          <w:b/>
          <w:color w:val="auto"/>
          <w:highlight w:val="white"/>
        </w:rPr>
        <w:t>“</w:t>
      </w:r>
      <w:r w:rsidRPr="00755FEE">
        <w:rPr>
          <w:rFonts w:asciiTheme="minorHAnsi" w:hAnsiTheme="minorHAnsi"/>
          <w:color w:val="auto"/>
          <w:highlight w:val="white"/>
        </w:rPr>
        <w:t xml:space="preserve">Service by posting” means that the court clerk posts the summons and complaint in a visible place designated for court notices at the courthouse. Like “service by publication,” you have to ask the court’s permission to do this. It is usually used when you do not know how to find the other side and do not have an </w:t>
      </w:r>
      <w:r w:rsidR="00BA4516">
        <w:rPr>
          <w:rFonts w:asciiTheme="minorHAnsi" w:hAnsiTheme="minorHAnsi"/>
          <w:color w:val="auto"/>
          <w:highlight w:val="white"/>
        </w:rPr>
        <w:t>address or workplace for him/her</w:t>
      </w:r>
      <w:r w:rsidRPr="00755FEE">
        <w:rPr>
          <w:rFonts w:asciiTheme="minorHAnsi" w:hAnsiTheme="minorHAnsi"/>
          <w:color w:val="auto"/>
          <w:highlight w:val="white"/>
        </w:rPr>
        <w:t xml:space="preserve">. </w:t>
      </w:r>
      <w:r w:rsidRPr="00755FEE">
        <w:rPr>
          <w:rFonts w:asciiTheme="minorHAnsi" w:hAnsiTheme="minorHAnsi"/>
          <w:b/>
          <w:color w:val="auto"/>
          <w:highlight w:val="white"/>
        </w:rPr>
        <w:t xml:space="preserve">BUT </w:t>
      </w:r>
      <w:r w:rsidRPr="00755FEE">
        <w:rPr>
          <w:rFonts w:asciiTheme="minorHAnsi" w:hAnsiTheme="minorHAnsi"/>
          <w:color w:val="auto"/>
          <w:highlight w:val="white"/>
        </w:rPr>
        <w:t>in order to qualify for “service by posting” and do away with the requirement to publish your summons and complaint in a newspaper, you usually have to qualify for a fee waiver.</w:t>
      </w:r>
    </w:p>
    <w:p w:rsidR="00DB02DA" w:rsidRPr="00755FEE" w:rsidRDefault="00903FC4" w:rsidP="00021798">
      <w:pPr>
        <w:shd w:val="clear" w:color="auto" w:fill="FFFFFF"/>
        <w:rPr>
          <w:rFonts w:asciiTheme="minorHAnsi" w:hAnsiTheme="minorHAnsi"/>
          <w:i/>
          <w:color w:val="auto"/>
          <w:highlight w:val="white"/>
        </w:rPr>
      </w:pPr>
      <w:r w:rsidRPr="00755FEE">
        <w:rPr>
          <w:rFonts w:asciiTheme="minorHAnsi" w:hAnsiTheme="minorHAnsi"/>
          <w:b/>
          <w:i/>
          <w:color w:val="auto"/>
          <w:highlight w:val="white"/>
        </w:rPr>
        <w:t>Note:</w:t>
      </w:r>
      <w:r w:rsidRPr="00755FEE">
        <w:rPr>
          <w:rFonts w:asciiTheme="minorHAnsi" w:hAnsiTheme="minorHAnsi"/>
          <w:i/>
          <w:color w:val="auto"/>
          <w:highlight w:val="white"/>
        </w:rPr>
        <w:t xml:space="preserve"> If you need to serve a divorce, legal separation or annulment summons and petition or a petition for custody and support of minor children on your ex-spouse or partner, </w:t>
      </w:r>
      <w:r w:rsidR="002F2ADF">
        <w:rPr>
          <w:rFonts w:asciiTheme="minorHAnsi" w:hAnsiTheme="minorHAnsi"/>
          <w:i/>
          <w:color w:val="auto"/>
          <w:highlight w:val="white"/>
        </w:rPr>
        <w:t>and you do not know where he/</w:t>
      </w:r>
      <w:r w:rsidRPr="00755FEE">
        <w:rPr>
          <w:rFonts w:asciiTheme="minorHAnsi" w:hAnsiTheme="minorHAnsi"/>
          <w:i/>
          <w:color w:val="auto"/>
          <w:highlight w:val="white"/>
        </w:rPr>
        <w:t>she is, there is a special process. Contact your court clerk or self-help center for the process.</w:t>
      </w:r>
    </w:p>
    <w:p w:rsidR="00DB02DA" w:rsidRPr="00755FEE" w:rsidRDefault="00903FC4" w:rsidP="00021798">
      <w:pPr>
        <w:shd w:val="clear" w:color="auto" w:fill="FFFFFF"/>
        <w:rPr>
          <w:rFonts w:asciiTheme="minorHAnsi" w:hAnsiTheme="minorHAnsi"/>
          <w:color w:val="auto"/>
          <w:highlight w:val="white"/>
        </w:rPr>
      </w:pPr>
      <w:r w:rsidRPr="00755FEE">
        <w:rPr>
          <w:rFonts w:asciiTheme="minorHAnsi" w:hAnsiTheme="minorHAnsi"/>
          <w:color w:val="auto"/>
          <w:highlight w:val="white"/>
        </w:rPr>
        <w:t xml:space="preserve">Before the court will give you permission to serve by posting, you will have to prove to the court that you tried as hard as possible to find the other side. Every court is slightly different in what they require, but most require at least that you try </w:t>
      </w:r>
      <w:r w:rsidR="00E71721">
        <w:rPr>
          <w:rFonts w:asciiTheme="minorHAnsi" w:hAnsiTheme="minorHAnsi"/>
          <w:color w:val="auto"/>
          <w:highlight w:val="white"/>
        </w:rPr>
        <w:t>to find the other side at his/</w:t>
      </w:r>
      <w:r w:rsidRPr="00755FEE">
        <w:rPr>
          <w:rFonts w:asciiTheme="minorHAnsi" w:hAnsiTheme="minorHAnsi"/>
          <w:color w:val="auto"/>
          <w:highlight w:val="white"/>
        </w:rPr>
        <w:t>her last known address or last known work</w:t>
      </w:r>
      <w:r w:rsidR="00E01F33">
        <w:rPr>
          <w:rFonts w:asciiTheme="minorHAnsi" w:hAnsiTheme="minorHAnsi"/>
          <w:color w:val="auto"/>
          <w:highlight w:val="white"/>
        </w:rPr>
        <w:t xml:space="preserve"> place</w:t>
      </w:r>
      <w:r w:rsidRPr="00755FEE">
        <w:rPr>
          <w:rFonts w:asciiTheme="minorHAnsi" w:hAnsiTheme="minorHAnsi"/>
          <w:color w:val="auto"/>
          <w:highlight w:val="white"/>
        </w:rPr>
        <w:t>, mail letters to the last known address with forwarding address requested, call the other side’s friends and family or e</w:t>
      </w:r>
      <w:r w:rsidR="00E71721">
        <w:rPr>
          <w:rFonts w:asciiTheme="minorHAnsi" w:hAnsiTheme="minorHAnsi"/>
          <w:color w:val="auto"/>
          <w:highlight w:val="white"/>
        </w:rPr>
        <w:t>x-coworkers to ask about his/</w:t>
      </w:r>
      <w:r w:rsidRPr="00755FEE">
        <w:rPr>
          <w:rFonts w:asciiTheme="minorHAnsi" w:hAnsiTheme="minorHAnsi"/>
          <w:color w:val="auto"/>
          <w:highlight w:val="white"/>
        </w:rPr>
        <w:t>her whereabouts, look for the other party in the phon</w:t>
      </w:r>
      <w:r w:rsidR="00CE08CA">
        <w:rPr>
          <w:rFonts w:asciiTheme="minorHAnsi" w:hAnsiTheme="minorHAnsi"/>
          <w:color w:val="auto"/>
          <w:highlight w:val="white"/>
        </w:rPr>
        <w:t>e book for any city where he/</w:t>
      </w:r>
      <w:r w:rsidRPr="00755FEE">
        <w:rPr>
          <w:rFonts w:asciiTheme="minorHAnsi" w:hAnsiTheme="minorHAnsi"/>
          <w:color w:val="auto"/>
          <w:highlight w:val="white"/>
        </w:rPr>
        <w:t>she is likely to be, and search on the Internet. To find out exactly what your court requires you to do before you can ask for permission to do service by publication, read your court’s local rules or ask your court clerk or self-help center.</w:t>
      </w:r>
    </w:p>
    <w:p w:rsidR="00CE08CA" w:rsidRDefault="00903FC4" w:rsidP="00021798">
      <w:pPr>
        <w:shd w:val="clear" w:color="auto" w:fill="FFFFFF"/>
        <w:spacing w:line="240" w:lineRule="auto"/>
        <w:rPr>
          <w:rFonts w:asciiTheme="minorHAnsi" w:hAnsiTheme="minorHAnsi"/>
          <w:color w:val="auto"/>
          <w:highlight w:val="white"/>
        </w:rPr>
      </w:pPr>
      <w:r w:rsidRPr="00755FEE">
        <w:rPr>
          <w:rFonts w:asciiTheme="minorHAnsi" w:hAnsiTheme="minorHAnsi"/>
          <w:color w:val="auto"/>
          <w:highlight w:val="white"/>
        </w:rPr>
        <w:t>Once you have taken all the steps</w:t>
      </w:r>
      <w:r w:rsidR="00CE08CA">
        <w:rPr>
          <w:rFonts w:asciiTheme="minorHAnsi" w:hAnsiTheme="minorHAnsi"/>
          <w:color w:val="auto"/>
          <w:highlight w:val="white"/>
        </w:rPr>
        <w:t xml:space="preserve">, the </w:t>
      </w:r>
      <w:r w:rsidRPr="00755FEE">
        <w:rPr>
          <w:rFonts w:asciiTheme="minorHAnsi" w:hAnsiTheme="minorHAnsi"/>
          <w:color w:val="auto"/>
          <w:highlight w:val="white"/>
        </w:rPr>
        <w:t>court requires before asking to serve by posting:</w:t>
      </w:r>
    </w:p>
    <w:p w:rsidR="00DB02DA" w:rsidRPr="00CE08CA" w:rsidRDefault="004E0B26" w:rsidP="00021798">
      <w:pPr>
        <w:pStyle w:val="ListParagraph"/>
        <w:numPr>
          <w:ilvl w:val="0"/>
          <w:numId w:val="43"/>
        </w:numPr>
        <w:shd w:val="clear" w:color="auto" w:fill="FFFFFF"/>
        <w:spacing w:line="240" w:lineRule="auto"/>
        <w:rPr>
          <w:rFonts w:asciiTheme="minorHAnsi" w:hAnsiTheme="minorHAnsi"/>
          <w:color w:val="auto"/>
          <w:highlight w:val="white"/>
        </w:rPr>
      </w:pPr>
      <w:r>
        <w:rPr>
          <w:rFonts w:asciiTheme="minorHAnsi" w:hAnsiTheme="minorHAnsi"/>
          <w:color w:val="auto"/>
          <w:highlight w:val="white"/>
        </w:rPr>
        <w:t>To f</w:t>
      </w:r>
      <w:r w:rsidR="00903FC4" w:rsidRPr="00CE08CA">
        <w:rPr>
          <w:rFonts w:asciiTheme="minorHAnsi" w:hAnsiTheme="minorHAnsi"/>
          <w:color w:val="auto"/>
          <w:highlight w:val="white"/>
        </w:rPr>
        <w:t>ill out and file a request for a fee waiver, asking to be allowed to serve by posting.  Find out how to ask for a fee waiver.</w:t>
      </w:r>
    </w:p>
    <w:p w:rsidR="00DB02DA" w:rsidRPr="00CE08CA" w:rsidRDefault="004E0B26" w:rsidP="00021798">
      <w:pPr>
        <w:pStyle w:val="ListParagraph"/>
        <w:numPr>
          <w:ilvl w:val="0"/>
          <w:numId w:val="43"/>
        </w:numPr>
        <w:shd w:val="clear" w:color="auto" w:fill="FFFFFF"/>
        <w:spacing w:line="240" w:lineRule="auto"/>
        <w:ind w:right="280"/>
        <w:rPr>
          <w:rFonts w:asciiTheme="minorHAnsi" w:hAnsiTheme="minorHAnsi"/>
          <w:color w:val="auto"/>
          <w:highlight w:val="white"/>
        </w:rPr>
      </w:pPr>
      <w:r>
        <w:rPr>
          <w:rFonts w:asciiTheme="minorHAnsi" w:hAnsiTheme="minorHAnsi"/>
          <w:color w:val="auto"/>
          <w:highlight w:val="white"/>
        </w:rPr>
        <w:t>To w</w:t>
      </w:r>
      <w:r w:rsidR="00903FC4" w:rsidRPr="00CE08CA">
        <w:rPr>
          <w:rFonts w:asciiTheme="minorHAnsi" w:hAnsiTheme="minorHAnsi"/>
          <w:color w:val="auto"/>
          <w:highlight w:val="white"/>
        </w:rPr>
        <w:t xml:space="preserve">rite up a “Declaration of Due Diligence,” which is a </w:t>
      </w:r>
      <w:r w:rsidR="00E71721">
        <w:rPr>
          <w:rFonts w:asciiTheme="minorHAnsi" w:hAnsiTheme="minorHAnsi"/>
          <w:color w:val="auto"/>
          <w:highlight w:val="white"/>
        </w:rPr>
        <w:t xml:space="preserve">detailed </w:t>
      </w:r>
      <w:r w:rsidR="00903FC4" w:rsidRPr="00CE08CA">
        <w:rPr>
          <w:rFonts w:asciiTheme="minorHAnsi" w:hAnsiTheme="minorHAnsi"/>
          <w:color w:val="auto"/>
          <w:highlight w:val="white"/>
        </w:rPr>
        <w:t>document where you tell the court every attempt you made to find the other side</w:t>
      </w:r>
      <w:r w:rsidR="00E71721">
        <w:rPr>
          <w:rFonts w:asciiTheme="minorHAnsi" w:hAnsiTheme="minorHAnsi"/>
          <w:color w:val="auto"/>
          <w:highlight w:val="white"/>
        </w:rPr>
        <w:t xml:space="preserve">. </w:t>
      </w:r>
      <w:r w:rsidR="00903FC4" w:rsidRPr="00CE08CA">
        <w:rPr>
          <w:rFonts w:asciiTheme="minorHAnsi" w:hAnsiTheme="minorHAnsi"/>
          <w:color w:val="auto"/>
          <w:highlight w:val="white"/>
        </w:rPr>
        <w:t xml:space="preserve">For example, if you called friends and family, write down the dates and what they told you. If you mailed a letter to the last known address, explain when you sent it, what address you sent it to, and what the result was. You have to sign this document under penalty of perjury. There is no form for this, but you can use a </w:t>
      </w:r>
      <w:r w:rsidR="00903FC4" w:rsidRPr="00CE08CA">
        <w:rPr>
          <w:rFonts w:asciiTheme="minorHAnsi" w:hAnsiTheme="minorHAnsi"/>
          <w:i/>
          <w:color w:val="auto"/>
          <w:highlight w:val="white"/>
        </w:rPr>
        <w:t>Declaration</w:t>
      </w:r>
      <w:r w:rsidR="00903FC4" w:rsidRPr="00CE08CA">
        <w:rPr>
          <w:rFonts w:asciiTheme="minorHAnsi" w:hAnsiTheme="minorHAnsi"/>
          <w:color w:val="auto"/>
          <w:highlight w:val="white"/>
        </w:rPr>
        <w:t xml:space="preserve"> (form </w:t>
      </w:r>
      <w:hyperlink r:id="rId17" w:history="1">
        <w:r w:rsidR="00977D57" w:rsidRPr="00977D57">
          <w:rPr>
            <w:rStyle w:val="Hyperlink"/>
            <w:rFonts w:asciiTheme="minorHAnsi" w:hAnsiTheme="minorHAnsi"/>
            <w:i/>
          </w:rPr>
          <w:t>MC-030</w:t>
        </w:r>
      </w:hyperlink>
      <w:r w:rsidR="00903FC4" w:rsidRPr="00CE08CA">
        <w:rPr>
          <w:rFonts w:asciiTheme="minorHAnsi" w:hAnsiTheme="minorHAnsi"/>
          <w:color w:val="auto"/>
          <w:highlight w:val="white"/>
        </w:rPr>
        <w:t>). Your court’s self-help center may have a local form to help you with this step too.</w:t>
      </w:r>
    </w:p>
    <w:p w:rsidR="00DB02DA" w:rsidRPr="00CE08CA" w:rsidRDefault="004E0B26" w:rsidP="00021798">
      <w:pPr>
        <w:pStyle w:val="ListParagraph"/>
        <w:numPr>
          <w:ilvl w:val="0"/>
          <w:numId w:val="43"/>
        </w:numPr>
        <w:shd w:val="clear" w:color="auto" w:fill="FFFFFF"/>
        <w:spacing w:line="240" w:lineRule="auto"/>
        <w:rPr>
          <w:rFonts w:asciiTheme="minorHAnsi" w:hAnsiTheme="minorHAnsi"/>
          <w:color w:val="auto"/>
          <w:highlight w:val="white"/>
        </w:rPr>
      </w:pPr>
      <w:r>
        <w:rPr>
          <w:rFonts w:asciiTheme="minorHAnsi" w:hAnsiTheme="minorHAnsi"/>
          <w:color w:val="auto"/>
          <w:highlight w:val="white"/>
        </w:rPr>
        <w:t>To c</w:t>
      </w:r>
      <w:r w:rsidR="00903FC4" w:rsidRPr="00CE08CA">
        <w:rPr>
          <w:rFonts w:asciiTheme="minorHAnsi" w:hAnsiTheme="minorHAnsi"/>
          <w:color w:val="auto"/>
          <w:highlight w:val="white"/>
        </w:rPr>
        <w:t>omplete an ex-parte request for the court order allowing you to serve by posting. You must also attach a proposed order. Again, ask your court’s self-help center if they have a local form for this.</w:t>
      </w:r>
    </w:p>
    <w:p w:rsidR="00CE08CA" w:rsidRPr="00021798" w:rsidRDefault="00903FC4" w:rsidP="004E0B26">
      <w:pPr>
        <w:shd w:val="clear" w:color="auto" w:fill="FFFFFF"/>
        <w:spacing w:line="240" w:lineRule="auto"/>
        <w:rPr>
          <w:rFonts w:asciiTheme="minorHAnsi" w:hAnsiTheme="minorHAnsi"/>
          <w:color w:val="auto"/>
          <w:highlight w:val="white"/>
        </w:rPr>
      </w:pPr>
      <w:r w:rsidRPr="00755FEE">
        <w:rPr>
          <w:rFonts w:asciiTheme="minorHAnsi" w:hAnsiTheme="minorHAnsi"/>
          <w:color w:val="auto"/>
          <w:highlight w:val="white"/>
        </w:rPr>
        <w:t>If the court grants your fee waiver and your request to serve by posting at the courthouse, the judge will sign your proposed order and allow you to have your summons and complaint posted at the courthouse.</w:t>
      </w:r>
    </w:p>
    <w:p w:rsidR="00DB02DA" w:rsidRPr="00CE08CA" w:rsidRDefault="00CE08CA" w:rsidP="00A722EB">
      <w:pPr>
        <w:spacing w:line="240" w:lineRule="auto"/>
        <w:contextualSpacing/>
        <w:rPr>
          <w:rFonts w:asciiTheme="minorHAnsi" w:hAnsiTheme="minorHAnsi"/>
          <w:color w:val="auto"/>
          <w:highlight w:val="white"/>
        </w:rPr>
      </w:pPr>
      <w:r w:rsidRPr="00CE08CA">
        <w:rPr>
          <w:rFonts w:asciiTheme="minorHAnsi" w:hAnsiTheme="minorHAnsi"/>
          <w:i/>
          <w:color w:val="auto"/>
          <w:highlight w:val="white"/>
        </w:rPr>
        <w:t>Service by Posting</w:t>
      </w:r>
      <w:r w:rsidRPr="00CE08CA">
        <w:rPr>
          <w:rFonts w:asciiTheme="minorHAnsi" w:hAnsiTheme="minorHAnsi"/>
          <w:color w:val="auto"/>
          <w:highlight w:val="white"/>
        </w:rPr>
        <w:t xml:space="preserve"> </w:t>
      </w:r>
      <w:r w:rsidR="00903FC4" w:rsidRPr="00CE08CA">
        <w:rPr>
          <w:rFonts w:asciiTheme="minorHAnsi" w:hAnsiTheme="minorHAnsi"/>
          <w:color w:val="auto"/>
          <w:highlight w:val="white"/>
        </w:rPr>
        <w:t>is complete at the end of the 30th day after the first date the summons and complaint are posted.</w:t>
      </w:r>
    </w:p>
    <w:p w:rsidR="00DB02DA" w:rsidRPr="00755FEE" w:rsidRDefault="00DB02DA" w:rsidP="00A722EB">
      <w:pPr>
        <w:numPr>
          <w:ilvl w:val="0"/>
          <w:numId w:val="11"/>
        </w:numPr>
        <w:shd w:val="clear" w:color="auto" w:fill="FFFFFF"/>
        <w:spacing w:line="240" w:lineRule="auto"/>
        <w:ind w:left="1380" w:hanging="360"/>
        <w:contextualSpacing/>
        <w:rPr>
          <w:rFonts w:asciiTheme="minorHAnsi" w:hAnsiTheme="minorHAnsi"/>
          <w:color w:val="auto"/>
          <w:highlight w:val="white"/>
        </w:rPr>
      </w:pPr>
    </w:p>
    <w:p w:rsidR="00FF78BD" w:rsidRDefault="00FF78BD" w:rsidP="00A722EB">
      <w:pPr>
        <w:shd w:val="clear" w:color="auto" w:fill="FFFFFF"/>
        <w:spacing w:line="240" w:lineRule="auto"/>
        <w:rPr>
          <w:rFonts w:asciiTheme="minorHAnsi" w:hAnsiTheme="minorHAnsi"/>
          <w:b/>
          <w:i/>
          <w:color w:val="auto"/>
          <w:highlight w:val="white"/>
          <w:u w:val="single"/>
        </w:rPr>
      </w:pPr>
    </w:p>
    <w:p w:rsidR="00FF78BD" w:rsidRDefault="00903FC4" w:rsidP="00A722EB">
      <w:pPr>
        <w:shd w:val="clear" w:color="auto" w:fill="FFFFFF"/>
        <w:rPr>
          <w:rFonts w:asciiTheme="minorHAnsi" w:hAnsiTheme="minorHAnsi"/>
          <w:color w:val="auto"/>
          <w:highlight w:val="white"/>
        </w:rPr>
      </w:pPr>
      <w:r w:rsidRPr="00755FEE">
        <w:rPr>
          <w:rFonts w:asciiTheme="minorHAnsi" w:hAnsiTheme="minorHAnsi"/>
          <w:b/>
          <w:i/>
          <w:color w:val="auto"/>
          <w:highlight w:val="white"/>
          <w:u w:val="single"/>
        </w:rPr>
        <w:t xml:space="preserve">Service by certified mail (small claims ONLY) </w:t>
      </w:r>
      <w:r w:rsidRPr="00755FEE">
        <w:rPr>
          <w:rFonts w:asciiTheme="minorHAnsi" w:hAnsiTheme="minorHAnsi"/>
          <w:b/>
          <w:i/>
          <w:color w:val="auto"/>
          <w:highlight w:val="white"/>
          <w:u w:val="single"/>
        </w:rPr>
        <w:br/>
      </w:r>
      <w:proofErr w:type="gramStart"/>
      <w:r w:rsidR="00A722EB">
        <w:rPr>
          <w:rFonts w:asciiTheme="minorHAnsi" w:hAnsiTheme="minorHAnsi"/>
          <w:color w:val="auto"/>
          <w:highlight w:val="white"/>
        </w:rPr>
        <w:t>Only</w:t>
      </w:r>
      <w:proofErr w:type="gramEnd"/>
      <w:r w:rsidRPr="00755FEE">
        <w:rPr>
          <w:rFonts w:asciiTheme="minorHAnsi" w:hAnsiTheme="minorHAnsi"/>
          <w:color w:val="auto"/>
          <w:highlight w:val="white"/>
        </w:rPr>
        <w:t xml:space="preserve"> </w:t>
      </w:r>
      <w:r w:rsidR="00A722EB">
        <w:rPr>
          <w:rFonts w:asciiTheme="minorHAnsi" w:hAnsiTheme="minorHAnsi"/>
          <w:color w:val="auto"/>
          <w:highlight w:val="white"/>
        </w:rPr>
        <w:t xml:space="preserve">a </w:t>
      </w:r>
      <w:r w:rsidRPr="00755FEE">
        <w:rPr>
          <w:rFonts w:asciiTheme="minorHAnsi" w:hAnsiTheme="minorHAnsi"/>
          <w:color w:val="auto"/>
          <w:highlight w:val="white"/>
        </w:rPr>
        <w:t xml:space="preserve">small claims court clerk can serve your claim this way. </w:t>
      </w:r>
      <w:r w:rsidR="00A722EB">
        <w:rPr>
          <w:rFonts w:asciiTheme="minorHAnsi" w:hAnsiTheme="minorHAnsi"/>
          <w:color w:val="auto"/>
          <w:highlight w:val="white"/>
        </w:rPr>
        <w:t>The clerk will charge you a fee</w:t>
      </w:r>
      <w:r w:rsidRPr="00755FEE">
        <w:rPr>
          <w:rFonts w:asciiTheme="minorHAnsi" w:hAnsiTheme="minorHAnsi"/>
          <w:color w:val="auto"/>
          <w:highlight w:val="white"/>
        </w:rPr>
        <w:t xml:space="preserve"> to serve the defendant by certified mail. You should check back with the court before the hearing to see if the </w:t>
      </w:r>
      <w:r w:rsidRPr="00755FEE">
        <w:rPr>
          <w:rFonts w:asciiTheme="minorHAnsi" w:hAnsiTheme="minorHAnsi"/>
          <w:color w:val="auto"/>
          <w:highlight w:val="white"/>
        </w:rPr>
        <w:lastRenderedPageBreak/>
        <w:t>receipt for certified mail was returned to the court. Service by certified mail is complete on the day the certified mail receipt is signed.</w:t>
      </w:r>
    </w:p>
    <w:p w:rsidR="00A722EB" w:rsidRPr="00A722EB" w:rsidRDefault="00A722EB" w:rsidP="00A722EB">
      <w:pPr>
        <w:shd w:val="clear" w:color="auto" w:fill="FFFFFF"/>
        <w:rPr>
          <w:rFonts w:asciiTheme="minorHAnsi" w:hAnsiTheme="minorHAnsi"/>
          <w:color w:val="auto"/>
          <w:highlight w:val="white"/>
        </w:rPr>
      </w:pPr>
    </w:p>
    <w:p w:rsidR="00DB02DA" w:rsidRPr="00A722EB" w:rsidRDefault="00903FC4" w:rsidP="00A722EB">
      <w:pPr>
        <w:shd w:val="clear" w:color="auto" w:fill="FFFFFF"/>
        <w:rPr>
          <w:rFonts w:asciiTheme="minorHAnsi" w:hAnsiTheme="minorHAnsi"/>
          <w:i/>
          <w:color w:val="auto"/>
          <w:highlight w:val="white"/>
        </w:rPr>
      </w:pPr>
      <w:r w:rsidRPr="00755FEE">
        <w:rPr>
          <w:rFonts w:asciiTheme="minorHAnsi" w:hAnsiTheme="minorHAnsi"/>
          <w:b/>
          <w:i/>
          <w:color w:val="auto"/>
          <w:highlight w:val="white"/>
          <w:u w:val="single"/>
        </w:rPr>
        <w:t>Service by certified mail (for a party who is out of state)</w:t>
      </w:r>
      <w:r w:rsidRPr="00755FEE">
        <w:rPr>
          <w:rFonts w:asciiTheme="minorHAnsi" w:hAnsiTheme="minorHAnsi"/>
          <w:b/>
          <w:i/>
          <w:color w:val="auto"/>
          <w:highlight w:val="white"/>
          <w:u w:val="single"/>
        </w:rPr>
        <w:br/>
      </w:r>
      <w:r w:rsidRPr="00755FEE">
        <w:rPr>
          <w:rFonts w:asciiTheme="minorHAnsi" w:hAnsiTheme="minorHAnsi"/>
          <w:color w:val="auto"/>
          <w:highlight w:val="white"/>
        </w:rPr>
        <w:t xml:space="preserve">When the party that has to be served lives out of state, papers can usually be served by sending a copy of the paperwork to be served to that party by first-class mail, postage prepaid, and return receipt requested. </w:t>
      </w:r>
      <w:r w:rsidRPr="00A722EB">
        <w:rPr>
          <w:rFonts w:asciiTheme="minorHAnsi" w:hAnsiTheme="minorHAnsi"/>
          <w:i/>
          <w:color w:val="auto"/>
          <w:highlight w:val="white"/>
        </w:rPr>
        <w:t xml:space="preserve">The person who mails the papers must be at least 18 and NOT a party to the case.  </w:t>
      </w:r>
    </w:p>
    <w:p w:rsidR="00A722EB" w:rsidRDefault="00A722EB" w:rsidP="00A722EB">
      <w:pPr>
        <w:contextualSpacing/>
        <w:rPr>
          <w:rFonts w:asciiTheme="minorHAnsi" w:hAnsiTheme="minorHAnsi"/>
          <w:color w:val="auto"/>
          <w:u w:val="single"/>
        </w:rPr>
      </w:pPr>
      <w:r>
        <w:rPr>
          <w:rFonts w:asciiTheme="minorHAnsi" w:hAnsiTheme="minorHAnsi"/>
          <w:color w:val="auto"/>
          <w:u w:val="single"/>
        </w:rPr>
        <w:t>The process server must</w:t>
      </w:r>
      <w:r w:rsidR="00903FC4" w:rsidRPr="00A722EB">
        <w:rPr>
          <w:rFonts w:asciiTheme="minorHAnsi" w:hAnsiTheme="minorHAnsi"/>
          <w:color w:val="auto"/>
          <w:u w:val="single"/>
        </w:rPr>
        <w:t>:</w:t>
      </w:r>
    </w:p>
    <w:p w:rsidR="00DB02DA" w:rsidRPr="00A722EB" w:rsidRDefault="00903FC4" w:rsidP="00A722EB">
      <w:pPr>
        <w:pStyle w:val="ListParagraph"/>
        <w:numPr>
          <w:ilvl w:val="0"/>
          <w:numId w:val="44"/>
        </w:numPr>
        <w:rPr>
          <w:rFonts w:asciiTheme="minorHAnsi" w:hAnsiTheme="minorHAnsi"/>
          <w:color w:val="auto"/>
          <w:u w:val="single"/>
        </w:rPr>
      </w:pPr>
      <w:r w:rsidRPr="00A722EB">
        <w:rPr>
          <w:rFonts w:asciiTheme="minorHAnsi" w:hAnsiTheme="minorHAnsi"/>
          <w:color w:val="auto"/>
        </w:rPr>
        <w:t>Mail the papers to the party being served. If it is a person being served, the</w:t>
      </w:r>
      <w:r w:rsidR="00A95002">
        <w:rPr>
          <w:rFonts w:asciiTheme="minorHAnsi" w:hAnsiTheme="minorHAnsi"/>
          <w:color w:val="auto"/>
        </w:rPr>
        <w:t xml:space="preserve"> papers can be mailed to his/</w:t>
      </w:r>
      <w:r w:rsidRPr="00A722EB">
        <w:rPr>
          <w:rFonts w:asciiTheme="minorHAnsi" w:hAnsiTheme="minorHAnsi"/>
          <w:color w:val="auto"/>
        </w:rPr>
        <w:t xml:space="preserve">her home or mailing address. </w:t>
      </w:r>
      <w:r w:rsidR="00A95002">
        <w:rPr>
          <w:rFonts w:asciiTheme="minorHAnsi" w:hAnsiTheme="minorHAnsi"/>
          <w:color w:val="auto"/>
        </w:rPr>
        <w:t>If it is a business</w:t>
      </w:r>
      <w:r w:rsidRPr="00A722EB">
        <w:rPr>
          <w:rFonts w:asciiTheme="minorHAnsi" w:hAnsiTheme="minorHAnsi"/>
          <w:color w:val="auto"/>
        </w:rPr>
        <w:t xml:space="preserve">, the papers must be mailed to the owner(s) at their business’s main office. </w:t>
      </w:r>
    </w:p>
    <w:p w:rsidR="00DB02DA" w:rsidRPr="00A722EB" w:rsidRDefault="00903FC4" w:rsidP="00A722EB">
      <w:pPr>
        <w:pStyle w:val="ListParagraph"/>
        <w:numPr>
          <w:ilvl w:val="0"/>
          <w:numId w:val="44"/>
        </w:numPr>
        <w:rPr>
          <w:rFonts w:asciiTheme="minorHAnsi" w:hAnsiTheme="minorHAnsi"/>
          <w:color w:val="auto"/>
        </w:rPr>
      </w:pPr>
      <w:r w:rsidRPr="00A722EB">
        <w:rPr>
          <w:rFonts w:asciiTheme="minorHAnsi" w:hAnsiTheme="minorHAnsi"/>
          <w:color w:val="auto"/>
        </w:rPr>
        <w:t xml:space="preserve">Fill out </w:t>
      </w:r>
      <w:r w:rsidRPr="00A95002">
        <w:rPr>
          <w:rFonts w:asciiTheme="minorHAnsi" w:hAnsiTheme="minorHAnsi"/>
          <w:color w:val="auto"/>
        </w:rPr>
        <w:t xml:space="preserve">a </w:t>
      </w:r>
      <w:r w:rsidRPr="00A95002">
        <w:rPr>
          <w:rFonts w:asciiTheme="minorHAnsi" w:hAnsiTheme="minorHAnsi"/>
          <w:i/>
          <w:color w:val="auto"/>
        </w:rPr>
        <w:t>Proof of Service Form (</w:t>
      </w:r>
      <w:hyperlink r:id="rId18" w:history="1">
        <w:r w:rsidR="00977D57" w:rsidRPr="00977D57">
          <w:rPr>
            <w:rStyle w:val="Hyperlink"/>
            <w:rFonts w:asciiTheme="minorHAnsi" w:hAnsiTheme="minorHAnsi"/>
            <w:i/>
          </w:rPr>
          <w:t>POS-040</w:t>
        </w:r>
      </w:hyperlink>
      <w:r w:rsidRPr="00A95002">
        <w:rPr>
          <w:rFonts w:asciiTheme="minorHAnsi" w:hAnsiTheme="minorHAnsi"/>
          <w:i/>
          <w:color w:val="auto"/>
        </w:rPr>
        <w:t>)</w:t>
      </w:r>
      <w:r w:rsidRPr="00A722EB">
        <w:rPr>
          <w:rFonts w:asciiTheme="minorHAnsi" w:hAnsiTheme="minorHAnsi"/>
          <w:color w:val="auto"/>
        </w:rPr>
        <w:t xml:space="preserve"> declaring to whom the papers were mailed to, what address, when, how (first class mail) and where they were mailed from. </w:t>
      </w:r>
    </w:p>
    <w:p w:rsidR="00A95002" w:rsidRDefault="00A95002" w:rsidP="00A95002">
      <w:pPr>
        <w:pStyle w:val="ListParagraph"/>
        <w:numPr>
          <w:ilvl w:val="0"/>
          <w:numId w:val="44"/>
        </w:numPr>
        <w:rPr>
          <w:rFonts w:asciiTheme="minorHAnsi" w:hAnsiTheme="minorHAnsi"/>
          <w:color w:val="auto"/>
        </w:rPr>
      </w:pPr>
      <w:r>
        <w:rPr>
          <w:rFonts w:asciiTheme="minorHAnsi" w:hAnsiTheme="minorHAnsi"/>
          <w:color w:val="auto"/>
        </w:rPr>
        <w:t>Sign</w:t>
      </w:r>
      <w:r w:rsidR="00903FC4" w:rsidRPr="00A722EB">
        <w:rPr>
          <w:rFonts w:asciiTheme="minorHAnsi" w:hAnsiTheme="minorHAnsi"/>
          <w:color w:val="auto"/>
        </w:rPr>
        <w:t xml:space="preserve"> the Proof of Service and return it to you to file in court. </w:t>
      </w:r>
    </w:p>
    <w:p w:rsidR="00DB02DA" w:rsidRPr="00A95002" w:rsidRDefault="00903FC4" w:rsidP="00A95002">
      <w:pPr>
        <w:rPr>
          <w:rFonts w:asciiTheme="minorHAnsi" w:hAnsiTheme="minorHAnsi"/>
          <w:color w:val="auto"/>
        </w:rPr>
      </w:pPr>
      <w:r w:rsidRPr="00A95002">
        <w:rPr>
          <w:rFonts w:asciiTheme="minorHAnsi" w:hAnsiTheme="minorHAnsi"/>
          <w:i/>
          <w:color w:val="auto"/>
          <w:highlight w:val="white"/>
        </w:rPr>
        <w:t>Servic</w:t>
      </w:r>
      <w:r w:rsidR="00A95002" w:rsidRPr="00A95002">
        <w:rPr>
          <w:rFonts w:asciiTheme="minorHAnsi" w:hAnsiTheme="minorHAnsi"/>
          <w:i/>
          <w:color w:val="auto"/>
          <w:highlight w:val="white"/>
        </w:rPr>
        <w:t>e by certified mail</w:t>
      </w:r>
      <w:r w:rsidRPr="00A95002">
        <w:rPr>
          <w:rFonts w:asciiTheme="minorHAnsi" w:hAnsiTheme="minorHAnsi"/>
          <w:color w:val="auto"/>
          <w:highlight w:val="white"/>
        </w:rPr>
        <w:t xml:space="preserve"> is complete on the 10th day after mailing of the papers.</w:t>
      </w:r>
    </w:p>
    <w:p w:rsidR="00DB02DA" w:rsidRPr="00755FEE" w:rsidRDefault="00903FC4" w:rsidP="00A722EB">
      <w:pPr>
        <w:shd w:val="clear" w:color="auto" w:fill="FFFFFF"/>
        <w:rPr>
          <w:rFonts w:asciiTheme="minorHAnsi" w:hAnsiTheme="minorHAnsi"/>
          <w:color w:val="auto"/>
          <w:highlight w:val="white"/>
        </w:rPr>
      </w:pPr>
      <w:r w:rsidRPr="00755FEE">
        <w:rPr>
          <w:rFonts w:asciiTheme="minorHAnsi" w:hAnsiTheme="minorHAnsi"/>
          <w:color w:val="auto"/>
          <w:highlight w:val="white"/>
        </w:rPr>
        <w:t xml:space="preserve">Do NOT use this type of service to serve a party that is outside the United States. The process for serving someone outside the U.S. is very complicated. Talk to your court’s self-help center or a lawyer for help. </w:t>
      </w:r>
    </w:p>
    <w:p w:rsidR="00801B28" w:rsidRDefault="00801B28" w:rsidP="00A722EB">
      <w:pPr>
        <w:shd w:val="clear" w:color="auto" w:fill="FFFFFF"/>
        <w:rPr>
          <w:rFonts w:asciiTheme="minorHAnsi" w:hAnsiTheme="minorHAnsi"/>
          <w:b/>
          <w:i/>
          <w:color w:val="auto"/>
          <w:highlight w:val="white"/>
          <w:u w:val="single"/>
        </w:rPr>
      </w:pPr>
    </w:p>
    <w:p w:rsidR="00DB02DA" w:rsidRPr="00755FEE" w:rsidRDefault="00903FC4" w:rsidP="00A722EB">
      <w:pPr>
        <w:shd w:val="clear" w:color="auto" w:fill="FFFFFF"/>
        <w:rPr>
          <w:rFonts w:asciiTheme="minorHAnsi" w:hAnsiTheme="minorHAnsi"/>
          <w:color w:val="auto"/>
        </w:rPr>
      </w:pPr>
      <w:r w:rsidRPr="00755FEE">
        <w:rPr>
          <w:rFonts w:asciiTheme="minorHAnsi" w:hAnsiTheme="minorHAnsi"/>
          <w:b/>
          <w:i/>
          <w:color w:val="auto"/>
          <w:highlight w:val="white"/>
          <w:u w:val="single"/>
        </w:rPr>
        <w:t>Service on someone who lives out of the country</w:t>
      </w:r>
      <w:r w:rsidRPr="00755FEE">
        <w:rPr>
          <w:rFonts w:asciiTheme="minorHAnsi" w:hAnsiTheme="minorHAnsi"/>
          <w:b/>
          <w:i/>
          <w:color w:val="auto"/>
          <w:highlight w:val="white"/>
          <w:u w:val="single"/>
        </w:rPr>
        <w:br/>
      </w:r>
      <w:r w:rsidRPr="00755FEE">
        <w:rPr>
          <w:rFonts w:asciiTheme="minorHAnsi" w:hAnsiTheme="minorHAnsi"/>
          <w:color w:val="auto"/>
          <w:highlight w:val="white"/>
        </w:rPr>
        <w:t>If you need to serve someone who is not in the United States, you may have to use the process set out under the Hague Convention. For example, if you are filing for divorce and your spouse is living in Mexico, you will have to use the Hague Convention to serve him</w:t>
      </w:r>
      <w:r w:rsidR="00A95002">
        <w:rPr>
          <w:rFonts w:asciiTheme="minorHAnsi" w:hAnsiTheme="minorHAnsi"/>
          <w:color w:val="auto"/>
          <w:highlight w:val="white"/>
        </w:rPr>
        <w:t>/her</w:t>
      </w:r>
      <w:r w:rsidRPr="00755FEE">
        <w:rPr>
          <w:rFonts w:asciiTheme="minorHAnsi" w:hAnsiTheme="minorHAnsi"/>
          <w:color w:val="auto"/>
          <w:highlight w:val="white"/>
        </w:rPr>
        <w:t xml:space="preserve"> with divorce papers. The process is complicated. Your court's family law facilitator or self-help center may be able to help you. Or talk to a lawyer. </w:t>
      </w:r>
    </w:p>
    <w:p w:rsidR="00DB02DA" w:rsidRPr="00755FEE" w:rsidRDefault="00DB02DA" w:rsidP="00A722EB">
      <w:pPr>
        <w:shd w:val="clear" w:color="auto" w:fill="FFFFFF"/>
        <w:rPr>
          <w:rFonts w:asciiTheme="minorHAnsi" w:hAnsiTheme="minorHAnsi"/>
          <w:color w:val="auto"/>
        </w:rPr>
      </w:pPr>
    </w:p>
    <w:p w:rsidR="00DB02DA" w:rsidRPr="00755FEE" w:rsidRDefault="00DB02DA" w:rsidP="00A722EB">
      <w:pPr>
        <w:rPr>
          <w:rFonts w:asciiTheme="minorHAnsi" w:hAnsiTheme="minorHAnsi"/>
          <w:color w:val="auto"/>
        </w:rPr>
      </w:pPr>
    </w:p>
    <w:sectPr w:rsidR="00DB02DA" w:rsidRPr="00755F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1C8"/>
    <w:multiLevelType w:val="multilevel"/>
    <w:tmpl w:val="0AB870F8"/>
    <w:lvl w:ilvl="0">
      <w:start w:val="1"/>
      <w:numFmt w:val="bullet"/>
      <w:lvlText w:val="●"/>
      <w:lvlJc w:val="left"/>
      <w:pPr>
        <w:ind w:left="-540" w:firstLine="360"/>
      </w:pPr>
      <w:rPr>
        <w:rFonts w:ascii="Arial" w:eastAsia="Arial" w:hAnsi="Arial" w:cs="Arial"/>
        <w:color w:val="333333"/>
        <w:sz w:val="18"/>
        <w:szCs w:val="18"/>
        <w:highlight w:val="white"/>
        <w:u w:val="none"/>
      </w:rPr>
    </w:lvl>
    <w:lvl w:ilvl="1">
      <w:start w:val="1"/>
      <w:numFmt w:val="bullet"/>
      <w:lvlText w:val="○"/>
      <w:lvlJc w:val="left"/>
      <w:pPr>
        <w:ind w:left="180" w:firstLine="1080"/>
      </w:pPr>
      <w:rPr>
        <w:u w:val="none"/>
      </w:rPr>
    </w:lvl>
    <w:lvl w:ilvl="2">
      <w:start w:val="1"/>
      <w:numFmt w:val="bullet"/>
      <w:lvlText w:val="■"/>
      <w:lvlJc w:val="left"/>
      <w:pPr>
        <w:ind w:left="900" w:firstLine="1800"/>
      </w:pPr>
      <w:rPr>
        <w:u w:val="none"/>
      </w:rPr>
    </w:lvl>
    <w:lvl w:ilvl="3">
      <w:start w:val="1"/>
      <w:numFmt w:val="bullet"/>
      <w:lvlText w:val="●"/>
      <w:lvlJc w:val="left"/>
      <w:pPr>
        <w:ind w:left="1620" w:firstLine="2520"/>
      </w:pPr>
      <w:rPr>
        <w:u w:val="none"/>
      </w:rPr>
    </w:lvl>
    <w:lvl w:ilvl="4">
      <w:start w:val="1"/>
      <w:numFmt w:val="bullet"/>
      <w:lvlText w:val="○"/>
      <w:lvlJc w:val="left"/>
      <w:pPr>
        <w:ind w:left="2340" w:firstLine="3240"/>
      </w:pPr>
      <w:rPr>
        <w:u w:val="none"/>
      </w:rPr>
    </w:lvl>
    <w:lvl w:ilvl="5">
      <w:start w:val="1"/>
      <w:numFmt w:val="bullet"/>
      <w:lvlText w:val="■"/>
      <w:lvlJc w:val="left"/>
      <w:pPr>
        <w:ind w:left="3060" w:firstLine="3960"/>
      </w:pPr>
      <w:rPr>
        <w:u w:val="none"/>
      </w:rPr>
    </w:lvl>
    <w:lvl w:ilvl="6">
      <w:start w:val="1"/>
      <w:numFmt w:val="bullet"/>
      <w:lvlText w:val="●"/>
      <w:lvlJc w:val="left"/>
      <w:pPr>
        <w:ind w:left="3780" w:firstLine="4680"/>
      </w:pPr>
      <w:rPr>
        <w:u w:val="none"/>
      </w:rPr>
    </w:lvl>
    <w:lvl w:ilvl="7">
      <w:start w:val="1"/>
      <w:numFmt w:val="bullet"/>
      <w:lvlText w:val="○"/>
      <w:lvlJc w:val="left"/>
      <w:pPr>
        <w:ind w:left="4500" w:firstLine="5400"/>
      </w:pPr>
      <w:rPr>
        <w:u w:val="none"/>
      </w:rPr>
    </w:lvl>
    <w:lvl w:ilvl="8">
      <w:start w:val="1"/>
      <w:numFmt w:val="bullet"/>
      <w:lvlText w:val="■"/>
      <w:lvlJc w:val="left"/>
      <w:pPr>
        <w:ind w:left="5220" w:firstLine="6120"/>
      </w:pPr>
      <w:rPr>
        <w:u w:val="none"/>
      </w:rPr>
    </w:lvl>
  </w:abstractNum>
  <w:abstractNum w:abstractNumId="1">
    <w:nsid w:val="0B9A4029"/>
    <w:multiLevelType w:val="hybridMultilevel"/>
    <w:tmpl w:val="75BE7030"/>
    <w:lvl w:ilvl="0" w:tplc="9FA2A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5652F"/>
    <w:multiLevelType w:val="multilevel"/>
    <w:tmpl w:val="0040E2C6"/>
    <w:lvl w:ilvl="0">
      <w:start w:val="1"/>
      <w:numFmt w:val="bullet"/>
      <w:lvlText w:val=""/>
      <w:lvlJc w:val="left"/>
      <w:pPr>
        <w:ind w:left="720" w:firstLine="360"/>
      </w:pPr>
      <w:rPr>
        <w:rFonts w:ascii="Arial" w:eastAsia="Arial" w:hAnsi="Arial" w:cs="Arial"/>
        <w:color w:val="333333"/>
        <w:sz w:val="18"/>
        <w:szCs w:val="18"/>
        <w:highlight w:val="white"/>
        <w:u w:val="none"/>
      </w:rPr>
    </w:lvl>
    <w:lvl w:ilvl="1">
      <w:start w:val="1"/>
      <w:numFmt w:val="bullet"/>
      <w:lvlText w:val=""/>
      <w:lvlJc w:val="left"/>
      <w:pPr>
        <w:ind w:left="1440" w:firstLine="1080"/>
      </w:pPr>
      <w:rPr>
        <w:rFonts w:ascii="Arial" w:eastAsia="Arial" w:hAnsi="Arial" w:cs="Arial"/>
        <w:color w:val="333333"/>
        <w:sz w:val="18"/>
        <w:szCs w:val="18"/>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1064488"/>
    <w:multiLevelType w:val="hybridMultilevel"/>
    <w:tmpl w:val="1DF81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B239D"/>
    <w:multiLevelType w:val="hybridMultilevel"/>
    <w:tmpl w:val="C750F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793B92"/>
    <w:multiLevelType w:val="multilevel"/>
    <w:tmpl w:val="3092CA5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13F6741D"/>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4540276"/>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E7479D2"/>
    <w:multiLevelType w:val="hybridMultilevel"/>
    <w:tmpl w:val="64FA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99718E"/>
    <w:multiLevelType w:val="multilevel"/>
    <w:tmpl w:val="E998F40C"/>
    <w:lvl w:ilvl="0">
      <w:start w:val="1"/>
      <w:numFmt w:val="decimal"/>
      <w:lvlText w:val="%1."/>
      <w:lvlJc w:val="left"/>
      <w:pPr>
        <w:ind w:left="720" w:firstLine="360"/>
      </w:pPr>
      <w:rPr>
        <w:rFonts w:asciiTheme="minorHAnsi" w:eastAsia="Calibri" w:hAnsiTheme="minorHAnsi" w:cs="Calibri"/>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0B27FCD"/>
    <w:multiLevelType w:val="hybridMultilevel"/>
    <w:tmpl w:val="6E202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D7C84"/>
    <w:multiLevelType w:val="multilevel"/>
    <w:tmpl w:val="3FC608F0"/>
    <w:lvl w:ilvl="0">
      <w:start w:val="1"/>
      <w:numFmt w:val="decimal"/>
      <w:lvlText w:val="%1."/>
      <w:lvlJc w:val="left"/>
      <w:pPr>
        <w:ind w:left="1440" w:firstLine="1080"/>
      </w:pPr>
      <w:rPr>
        <w:rFonts w:ascii="Arial" w:eastAsia="Arial" w:hAnsi="Arial" w:cs="Arial"/>
      </w:rPr>
    </w:lvl>
    <w:lvl w:ilvl="1">
      <w:start w:val="1"/>
      <w:numFmt w:val="lowerLetter"/>
      <w:lvlText w:val="%2."/>
      <w:lvlJc w:val="left"/>
      <w:pPr>
        <w:ind w:left="2160" w:firstLine="1800"/>
      </w:pPr>
      <w:rPr>
        <w:rFonts w:ascii="Arial" w:eastAsia="Arial" w:hAnsi="Arial" w:cs="Arial"/>
      </w:rPr>
    </w:lvl>
    <w:lvl w:ilvl="2">
      <w:start w:val="1"/>
      <w:numFmt w:val="lowerRoman"/>
      <w:lvlText w:val="%3."/>
      <w:lvlJc w:val="right"/>
      <w:pPr>
        <w:ind w:left="2880" w:firstLine="2520"/>
      </w:pPr>
      <w:rPr>
        <w:rFonts w:ascii="Arial" w:eastAsia="Arial" w:hAnsi="Arial" w:cs="Arial"/>
      </w:rPr>
    </w:lvl>
    <w:lvl w:ilvl="3">
      <w:start w:val="1"/>
      <w:numFmt w:val="decimal"/>
      <w:lvlText w:val="%4."/>
      <w:lvlJc w:val="left"/>
      <w:pPr>
        <w:ind w:left="3600" w:firstLine="3240"/>
      </w:pPr>
      <w:rPr>
        <w:rFonts w:ascii="Arial" w:eastAsia="Arial" w:hAnsi="Arial" w:cs="Arial"/>
      </w:rPr>
    </w:lvl>
    <w:lvl w:ilvl="4">
      <w:start w:val="1"/>
      <w:numFmt w:val="lowerLetter"/>
      <w:lvlText w:val="%5."/>
      <w:lvlJc w:val="left"/>
      <w:pPr>
        <w:ind w:left="4320" w:firstLine="3960"/>
      </w:pPr>
      <w:rPr>
        <w:rFonts w:ascii="Arial" w:eastAsia="Arial" w:hAnsi="Arial" w:cs="Arial"/>
      </w:rPr>
    </w:lvl>
    <w:lvl w:ilvl="5">
      <w:start w:val="1"/>
      <w:numFmt w:val="lowerRoman"/>
      <w:lvlText w:val="%6."/>
      <w:lvlJc w:val="right"/>
      <w:pPr>
        <w:ind w:left="5040" w:firstLine="4680"/>
      </w:pPr>
      <w:rPr>
        <w:rFonts w:ascii="Arial" w:eastAsia="Arial" w:hAnsi="Arial" w:cs="Arial"/>
      </w:rPr>
    </w:lvl>
    <w:lvl w:ilvl="6">
      <w:start w:val="1"/>
      <w:numFmt w:val="decimal"/>
      <w:lvlText w:val="%7."/>
      <w:lvlJc w:val="left"/>
      <w:pPr>
        <w:ind w:left="5760" w:firstLine="5400"/>
      </w:pPr>
      <w:rPr>
        <w:rFonts w:ascii="Arial" w:eastAsia="Arial" w:hAnsi="Arial" w:cs="Arial"/>
      </w:rPr>
    </w:lvl>
    <w:lvl w:ilvl="7">
      <w:start w:val="1"/>
      <w:numFmt w:val="lowerLetter"/>
      <w:lvlText w:val="%8."/>
      <w:lvlJc w:val="left"/>
      <w:pPr>
        <w:ind w:left="6480" w:firstLine="6120"/>
      </w:pPr>
      <w:rPr>
        <w:rFonts w:ascii="Arial" w:eastAsia="Arial" w:hAnsi="Arial" w:cs="Arial"/>
      </w:rPr>
    </w:lvl>
    <w:lvl w:ilvl="8">
      <w:start w:val="1"/>
      <w:numFmt w:val="lowerRoman"/>
      <w:lvlText w:val="%9."/>
      <w:lvlJc w:val="right"/>
      <w:pPr>
        <w:ind w:left="7200" w:firstLine="6840"/>
      </w:pPr>
      <w:rPr>
        <w:rFonts w:ascii="Arial" w:eastAsia="Arial" w:hAnsi="Arial" w:cs="Arial"/>
      </w:rPr>
    </w:lvl>
  </w:abstractNum>
  <w:abstractNum w:abstractNumId="12">
    <w:nsid w:val="24D1172A"/>
    <w:multiLevelType w:val="multilevel"/>
    <w:tmpl w:val="B17EB3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5C815B5"/>
    <w:multiLevelType w:val="hybridMultilevel"/>
    <w:tmpl w:val="FECA4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F27589"/>
    <w:multiLevelType w:val="multilevel"/>
    <w:tmpl w:val="D19C00B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2C933EDC"/>
    <w:multiLevelType w:val="hybridMultilevel"/>
    <w:tmpl w:val="F246F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D120D"/>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0127090"/>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16D5F35"/>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1AF5141"/>
    <w:multiLevelType w:val="multilevel"/>
    <w:tmpl w:val="E998F40C"/>
    <w:lvl w:ilvl="0">
      <w:start w:val="1"/>
      <w:numFmt w:val="decimal"/>
      <w:lvlText w:val="%1."/>
      <w:lvlJc w:val="left"/>
      <w:pPr>
        <w:ind w:left="720" w:firstLine="360"/>
      </w:pPr>
      <w:rPr>
        <w:rFonts w:asciiTheme="minorHAnsi" w:eastAsia="Calibri" w:hAnsiTheme="minorHAnsi" w:cs="Calibri"/>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5497B12"/>
    <w:multiLevelType w:val="multilevel"/>
    <w:tmpl w:val="7C20377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1">
    <w:nsid w:val="359F59D4"/>
    <w:multiLevelType w:val="hybridMultilevel"/>
    <w:tmpl w:val="A9D6ECB0"/>
    <w:lvl w:ilvl="0" w:tplc="1A8027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B1C5C"/>
    <w:multiLevelType w:val="multilevel"/>
    <w:tmpl w:val="645CAF4E"/>
    <w:lvl w:ilvl="0">
      <w:start w:val="1"/>
      <w:numFmt w:val="bullet"/>
      <w:lvlText w:val="-"/>
      <w:lvlJc w:val="left"/>
      <w:pPr>
        <w:ind w:left="1800" w:firstLine="1080"/>
      </w:pPr>
      <w:rPr>
        <w:u w:val="none"/>
      </w:rPr>
    </w:lvl>
    <w:lvl w:ilvl="1">
      <w:start w:val="1"/>
      <w:numFmt w:val="bullet"/>
      <w:lvlText w:val="-"/>
      <w:lvlJc w:val="left"/>
      <w:pPr>
        <w:ind w:left="2520" w:firstLine="1800"/>
      </w:pPr>
      <w:rPr>
        <w:u w:val="none"/>
      </w:rPr>
    </w:lvl>
    <w:lvl w:ilvl="2">
      <w:start w:val="1"/>
      <w:numFmt w:val="bullet"/>
      <w:lvlText w:val="-"/>
      <w:lvlJc w:val="left"/>
      <w:pPr>
        <w:ind w:left="3240" w:firstLine="2520"/>
      </w:pPr>
      <w:rPr>
        <w:u w:val="none"/>
      </w:rPr>
    </w:lvl>
    <w:lvl w:ilvl="3">
      <w:start w:val="1"/>
      <w:numFmt w:val="bullet"/>
      <w:lvlText w:val="-"/>
      <w:lvlJc w:val="left"/>
      <w:pPr>
        <w:ind w:left="3960" w:firstLine="3240"/>
      </w:pPr>
      <w:rPr>
        <w:u w:val="none"/>
      </w:rPr>
    </w:lvl>
    <w:lvl w:ilvl="4">
      <w:start w:val="1"/>
      <w:numFmt w:val="bullet"/>
      <w:lvlText w:val="-"/>
      <w:lvlJc w:val="left"/>
      <w:pPr>
        <w:ind w:left="4680" w:firstLine="3960"/>
      </w:pPr>
      <w:rPr>
        <w:u w:val="none"/>
      </w:rPr>
    </w:lvl>
    <w:lvl w:ilvl="5">
      <w:start w:val="1"/>
      <w:numFmt w:val="bullet"/>
      <w:lvlText w:val="-"/>
      <w:lvlJc w:val="left"/>
      <w:pPr>
        <w:ind w:left="5400" w:firstLine="4680"/>
      </w:pPr>
      <w:rPr>
        <w:u w:val="none"/>
      </w:rPr>
    </w:lvl>
    <w:lvl w:ilvl="6">
      <w:start w:val="1"/>
      <w:numFmt w:val="bullet"/>
      <w:lvlText w:val="-"/>
      <w:lvlJc w:val="left"/>
      <w:pPr>
        <w:ind w:left="6120" w:firstLine="5400"/>
      </w:pPr>
      <w:rPr>
        <w:u w:val="none"/>
      </w:rPr>
    </w:lvl>
    <w:lvl w:ilvl="7">
      <w:start w:val="1"/>
      <w:numFmt w:val="bullet"/>
      <w:lvlText w:val="-"/>
      <w:lvlJc w:val="left"/>
      <w:pPr>
        <w:ind w:left="6840" w:firstLine="6120"/>
      </w:pPr>
      <w:rPr>
        <w:u w:val="none"/>
      </w:rPr>
    </w:lvl>
    <w:lvl w:ilvl="8">
      <w:start w:val="1"/>
      <w:numFmt w:val="bullet"/>
      <w:lvlText w:val="-"/>
      <w:lvlJc w:val="left"/>
      <w:pPr>
        <w:ind w:left="7560" w:firstLine="6840"/>
      </w:pPr>
      <w:rPr>
        <w:u w:val="none"/>
      </w:rPr>
    </w:lvl>
  </w:abstractNum>
  <w:abstractNum w:abstractNumId="23">
    <w:nsid w:val="38512C8C"/>
    <w:multiLevelType w:val="multilevel"/>
    <w:tmpl w:val="65E0BBDA"/>
    <w:lvl w:ilvl="0">
      <w:start w:val="1"/>
      <w:numFmt w:val="bullet"/>
      <w:lvlText w:val="●"/>
      <w:lvlJc w:val="left"/>
      <w:pPr>
        <w:ind w:left="2160" w:firstLine="1800"/>
      </w:pPr>
      <w:rPr>
        <w:rFonts w:ascii="Arial" w:eastAsia="Arial" w:hAnsi="Arial" w:cs="Arial"/>
      </w:r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24">
    <w:nsid w:val="38EC6A77"/>
    <w:multiLevelType w:val="multilevel"/>
    <w:tmpl w:val="E998F40C"/>
    <w:lvl w:ilvl="0">
      <w:start w:val="1"/>
      <w:numFmt w:val="decimal"/>
      <w:lvlText w:val="%1."/>
      <w:lvlJc w:val="left"/>
      <w:pPr>
        <w:ind w:left="720" w:firstLine="360"/>
      </w:pPr>
      <w:rPr>
        <w:rFonts w:asciiTheme="minorHAnsi" w:eastAsia="Calibri" w:hAnsiTheme="minorHAnsi" w:cs="Calibri"/>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9780281"/>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29516D5"/>
    <w:multiLevelType w:val="multilevel"/>
    <w:tmpl w:val="8D5458AE"/>
    <w:lvl w:ilvl="0">
      <w:start w:val="1"/>
      <w:numFmt w:val="decimal"/>
      <w:lvlText w:val="%1."/>
      <w:lvlJc w:val="left"/>
      <w:pPr>
        <w:ind w:left="720" w:firstLine="360"/>
      </w:pPr>
      <w:rPr>
        <w:rFonts w:asciiTheme="minorHAnsi" w:eastAsia="Calibri" w:hAnsiTheme="minorHAnsi" w:cs="Calibri"/>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49A7EDB"/>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A0144CB"/>
    <w:multiLevelType w:val="hybridMultilevel"/>
    <w:tmpl w:val="CC9E7E1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4AF8588C"/>
    <w:multiLevelType w:val="multilevel"/>
    <w:tmpl w:val="921CC87E"/>
    <w:lvl w:ilvl="0">
      <w:start w:val="1"/>
      <w:numFmt w:val="bullet"/>
      <w:lvlText w:val=""/>
      <w:lvlJc w:val="left"/>
      <w:pPr>
        <w:ind w:left="2160" w:firstLine="1800"/>
      </w:pPr>
      <w:rPr>
        <w:rFonts w:ascii="Symbol" w:hAnsi="Symbol" w:hint="default"/>
      </w:r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30">
    <w:nsid w:val="4B8E56FB"/>
    <w:multiLevelType w:val="multilevel"/>
    <w:tmpl w:val="82C8A66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5397104C"/>
    <w:multiLevelType w:val="multilevel"/>
    <w:tmpl w:val="921CC87E"/>
    <w:lvl w:ilvl="0">
      <w:start w:val="1"/>
      <w:numFmt w:val="bullet"/>
      <w:lvlText w:val=""/>
      <w:lvlJc w:val="left"/>
      <w:pPr>
        <w:ind w:left="2160" w:firstLine="1800"/>
      </w:pPr>
      <w:rPr>
        <w:rFonts w:ascii="Symbol" w:hAnsi="Symbol" w:hint="default"/>
      </w:r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32">
    <w:nsid w:val="55446C81"/>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6275BB8"/>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91000AF"/>
    <w:multiLevelType w:val="multilevel"/>
    <w:tmpl w:val="6E202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C55E85"/>
    <w:multiLevelType w:val="multilevel"/>
    <w:tmpl w:val="BA167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D73437D"/>
    <w:multiLevelType w:val="multilevel"/>
    <w:tmpl w:val="3B62A4D8"/>
    <w:lvl w:ilvl="0">
      <w:start w:val="1"/>
      <w:numFmt w:val="decimal"/>
      <w:lvlText w:val="%1."/>
      <w:lvlJc w:val="left"/>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7">
    <w:nsid w:val="617178C8"/>
    <w:multiLevelType w:val="hybridMultilevel"/>
    <w:tmpl w:val="3DCE81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AFF145E"/>
    <w:multiLevelType w:val="multilevel"/>
    <w:tmpl w:val="E998F40C"/>
    <w:lvl w:ilvl="0">
      <w:start w:val="1"/>
      <w:numFmt w:val="decimal"/>
      <w:lvlText w:val="%1."/>
      <w:lvlJc w:val="left"/>
      <w:pPr>
        <w:ind w:left="720" w:firstLine="360"/>
      </w:pPr>
      <w:rPr>
        <w:rFonts w:asciiTheme="minorHAnsi" w:eastAsia="Calibri" w:hAnsiTheme="minorHAnsi" w:cs="Calibri"/>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C856750"/>
    <w:multiLevelType w:val="multilevel"/>
    <w:tmpl w:val="921CC87E"/>
    <w:lvl w:ilvl="0">
      <w:start w:val="1"/>
      <w:numFmt w:val="bullet"/>
      <w:lvlText w:val=""/>
      <w:lvlJc w:val="left"/>
      <w:pPr>
        <w:ind w:left="2160" w:firstLine="1800"/>
      </w:pPr>
      <w:rPr>
        <w:rFonts w:ascii="Symbol" w:hAnsi="Symbol" w:hint="default"/>
      </w:r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abstractNum w:abstractNumId="40">
    <w:nsid w:val="6CF37E29"/>
    <w:multiLevelType w:val="hybridMultilevel"/>
    <w:tmpl w:val="605A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5A6EC6"/>
    <w:multiLevelType w:val="multilevel"/>
    <w:tmpl w:val="FB5EDAD8"/>
    <w:lvl w:ilvl="0">
      <w:start w:val="1"/>
      <w:numFmt w:val="decimal"/>
      <w:lvlText w:val="%1."/>
      <w:lvlJc w:val="left"/>
      <w:pPr>
        <w:ind w:left="720" w:firstLine="360"/>
      </w:pPr>
      <w:rPr>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75440826"/>
    <w:multiLevelType w:val="hybridMultilevel"/>
    <w:tmpl w:val="273A40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F329D2"/>
    <w:multiLevelType w:val="multilevel"/>
    <w:tmpl w:val="921CC87E"/>
    <w:lvl w:ilvl="0">
      <w:start w:val="1"/>
      <w:numFmt w:val="bullet"/>
      <w:lvlText w:val=""/>
      <w:lvlJc w:val="left"/>
      <w:pPr>
        <w:ind w:left="2160" w:firstLine="1800"/>
      </w:pPr>
      <w:rPr>
        <w:rFonts w:ascii="Symbol" w:hAnsi="Symbol" w:hint="default"/>
      </w:rPr>
    </w:lvl>
    <w:lvl w:ilvl="1">
      <w:start w:val="1"/>
      <w:numFmt w:val="lowerLetter"/>
      <w:lvlText w:val="%2."/>
      <w:lvlJc w:val="left"/>
      <w:pPr>
        <w:ind w:left="2880" w:firstLine="2520"/>
      </w:pPr>
    </w:lvl>
    <w:lvl w:ilvl="2">
      <w:start w:val="1"/>
      <w:numFmt w:val="lowerRoman"/>
      <w:lvlText w:val="%3."/>
      <w:lvlJc w:val="right"/>
      <w:pPr>
        <w:ind w:left="3600" w:firstLine="3420"/>
      </w:pPr>
    </w:lvl>
    <w:lvl w:ilvl="3">
      <w:start w:val="1"/>
      <w:numFmt w:val="decimal"/>
      <w:lvlText w:val="%4."/>
      <w:lvlJc w:val="left"/>
      <w:pPr>
        <w:ind w:left="4320" w:firstLine="3960"/>
      </w:pPr>
    </w:lvl>
    <w:lvl w:ilvl="4">
      <w:start w:val="1"/>
      <w:numFmt w:val="lowerLetter"/>
      <w:lvlText w:val="%5."/>
      <w:lvlJc w:val="left"/>
      <w:pPr>
        <w:ind w:left="5040" w:firstLine="4680"/>
      </w:pPr>
    </w:lvl>
    <w:lvl w:ilvl="5">
      <w:start w:val="1"/>
      <w:numFmt w:val="lowerRoman"/>
      <w:lvlText w:val="%6."/>
      <w:lvlJc w:val="right"/>
      <w:pPr>
        <w:ind w:left="5760" w:firstLine="5580"/>
      </w:pPr>
    </w:lvl>
    <w:lvl w:ilvl="6">
      <w:start w:val="1"/>
      <w:numFmt w:val="decimal"/>
      <w:lvlText w:val="%7."/>
      <w:lvlJc w:val="left"/>
      <w:pPr>
        <w:ind w:left="6480" w:firstLine="6120"/>
      </w:pPr>
    </w:lvl>
    <w:lvl w:ilvl="7">
      <w:start w:val="1"/>
      <w:numFmt w:val="lowerLetter"/>
      <w:lvlText w:val="%8."/>
      <w:lvlJc w:val="left"/>
      <w:pPr>
        <w:ind w:left="7200" w:firstLine="6840"/>
      </w:pPr>
    </w:lvl>
    <w:lvl w:ilvl="8">
      <w:start w:val="1"/>
      <w:numFmt w:val="lowerRoman"/>
      <w:lvlText w:val="%9."/>
      <w:lvlJc w:val="right"/>
      <w:pPr>
        <w:ind w:left="7920" w:firstLine="7740"/>
      </w:pPr>
    </w:lvl>
  </w:abstractNum>
  <w:num w:numId="1">
    <w:abstractNumId w:val="43"/>
  </w:num>
  <w:num w:numId="2">
    <w:abstractNumId w:val="12"/>
  </w:num>
  <w:num w:numId="3">
    <w:abstractNumId w:val="23"/>
  </w:num>
  <w:num w:numId="4">
    <w:abstractNumId w:val="11"/>
  </w:num>
  <w:num w:numId="5">
    <w:abstractNumId w:val="5"/>
  </w:num>
  <w:num w:numId="6">
    <w:abstractNumId w:val="0"/>
  </w:num>
  <w:num w:numId="7">
    <w:abstractNumId w:val="20"/>
  </w:num>
  <w:num w:numId="8">
    <w:abstractNumId w:val="36"/>
  </w:num>
  <w:num w:numId="9">
    <w:abstractNumId w:val="14"/>
  </w:num>
  <w:num w:numId="10">
    <w:abstractNumId w:val="30"/>
  </w:num>
  <w:num w:numId="11">
    <w:abstractNumId w:val="2"/>
  </w:num>
  <w:num w:numId="12">
    <w:abstractNumId w:val="22"/>
  </w:num>
  <w:num w:numId="13">
    <w:abstractNumId w:val="35"/>
  </w:num>
  <w:num w:numId="14">
    <w:abstractNumId w:val="17"/>
  </w:num>
  <w:num w:numId="15">
    <w:abstractNumId w:val="40"/>
  </w:num>
  <w:num w:numId="16">
    <w:abstractNumId w:val="28"/>
  </w:num>
  <w:num w:numId="17">
    <w:abstractNumId w:val="42"/>
  </w:num>
  <w:num w:numId="18">
    <w:abstractNumId w:val="1"/>
  </w:num>
  <w:num w:numId="19">
    <w:abstractNumId w:val="10"/>
  </w:num>
  <w:num w:numId="20">
    <w:abstractNumId w:val="21"/>
  </w:num>
  <w:num w:numId="21">
    <w:abstractNumId w:val="31"/>
  </w:num>
  <w:num w:numId="22">
    <w:abstractNumId w:val="39"/>
  </w:num>
  <w:num w:numId="23">
    <w:abstractNumId w:val="29"/>
  </w:num>
  <w:num w:numId="24">
    <w:abstractNumId w:val="13"/>
  </w:num>
  <w:num w:numId="25">
    <w:abstractNumId w:val="4"/>
  </w:num>
  <w:num w:numId="26">
    <w:abstractNumId w:val="34"/>
  </w:num>
  <w:num w:numId="27">
    <w:abstractNumId w:val="8"/>
  </w:num>
  <w:num w:numId="28">
    <w:abstractNumId w:val="15"/>
  </w:num>
  <w:num w:numId="29">
    <w:abstractNumId w:val="25"/>
  </w:num>
  <w:num w:numId="30">
    <w:abstractNumId w:val="27"/>
  </w:num>
  <w:num w:numId="31">
    <w:abstractNumId w:val="6"/>
  </w:num>
  <w:num w:numId="32">
    <w:abstractNumId w:val="7"/>
  </w:num>
  <w:num w:numId="33">
    <w:abstractNumId w:val="33"/>
  </w:num>
  <w:num w:numId="34">
    <w:abstractNumId w:val="16"/>
  </w:num>
  <w:num w:numId="35">
    <w:abstractNumId w:val="26"/>
  </w:num>
  <w:num w:numId="36">
    <w:abstractNumId w:val="41"/>
  </w:num>
  <w:num w:numId="37">
    <w:abstractNumId w:val="3"/>
  </w:num>
  <w:num w:numId="38">
    <w:abstractNumId w:val="18"/>
  </w:num>
  <w:num w:numId="39">
    <w:abstractNumId w:val="32"/>
  </w:num>
  <w:num w:numId="40">
    <w:abstractNumId w:val="37"/>
  </w:num>
  <w:num w:numId="41">
    <w:abstractNumId w:val="38"/>
  </w:num>
  <w:num w:numId="42">
    <w:abstractNumId w:val="19"/>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B02DA"/>
    <w:rsid w:val="00021798"/>
    <w:rsid w:val="000475E6"/>
    <w:rsid w:val="00075193"/>
    <w:rsid w:val="00115D65"/>
    <w:rsid w:val="00134569"/>
    <w:rsid w:val="0014242D"/>
    <w:rsid w:val="0019263D"/>
    <w:rsid w:val="00234258"/>
    <w:rsid w:val="002408AF"/>
    <w:rsid w:val="00241087"/>
    <w:rsid w:val="00286DFC"/>
    <w:rsid w:val="002F2ADF"/>
    <w:rsid w:val="0031775D"/>
    <w:rsid w:val="003D04A9"/>
    <w:rsid w:val="00417A7B"/>
    <w:rsid w:val="0043240E"/>
    <w:rsid w:val="00441BE3"/>
    <w:rsid w:val="00453CA4"/>
    <w:rsid w:val="00456005"/>
    <w:rsid w:val="004B15E6"/>
    <w:rsid w:val="004B1A87"/>
    <w:rsid w:val="004C0AD4"/>
    <w:rsid w:val="004C22C3"/>
    <w:rsid w:val="004C481C"/>
    <w:rsid w:val="004E0B26"/>
    <w:rsid w:val="005125A1"/>
    <w:rsid w:val="00535CE9"/>
    <w:rsid w:val="00563832"/>
    <w:rsid w:val="006A553F"/>
    <w:rsid w:val="00717379"/>
    <w:rsid w:val="00755FEE"/>
    <w:rsid w:val="00780F30"/>
    <w:rsid w:val="0078141D"/>
    <w:rsid w:val="00795D87"/>
    <w:rsid w:val="007A68A9"/>
    <w:rsid w:val="00801B28"/>
    <w:rsid w:val="008A16CA"/>
    <w:rsid w:val="008C137D"/>
    <w:rsid w:val="008C24A0"/>
    <w:rsid w:val="008E48E1"/>
    <w:rsid w:val="008E6046"/>
    <w:rsid w:val="00903FC4"/>
    <w:rsid w:val="00910134"/>
    <w:rsid w:val="00947EC1"/>
    <w:rsid w:val="00952980"/>
    <w:rsid w:val="00976771"/>
    <w:rsid w:val="00977D57"/>
    <w:rsid w:val="009817A5"/>
    <w:rsid w:val="00982975"/>
    <w:rsid w:val="00991664"/>
    <w:rsid w:val="009B0AEC"/>
    <w:rsid w:val="009B1606"/>
    <w:rsid w:val="009D0F33"/>
    <w:rsid w:val="00A141A5"/>
    <w:rsid w:val="00A63559"/>
    <w:rsid w:val="00A722EB"/>
    <w:rsid w:val="00A802EB"/>
    <w:rsid w:val="00A95002"/>
    <w:rsid w:val="00AF751C"/>
    <w:rsid w:val="00B117EE"/>
    <w:rsid w:val="00B37DD8"/>
    <w:rsid w:val="00B439E7"/>
    <w:rsid w:val="00B77330"/>
    <w:rsid w:val="00BA4516"/>
    <w:rsid w:val="00BA528B"/>
    <w:rsid w:val="00C27759"/>
    <w:rsid w:val="00C76E83"/>
    <w:rsid w:val="00C7735E"/>
    <w:rsid w:val="00C957C9"/>
    <w:rsid w:val="00CA00CA"/>
    <w:rsid w:val="00CE08CA"/>
    <w:rsid w:val="00D066CB"/>
    <w:rsid w:val="00D26238"/>
    <w:rsid w:val="00DA2E80"/>
    <w:rsid w:val="00DB02DA"/>
    <w:rsid w:val="00DB2E8C"/>
    <w:rsid w:val="00DB30FB"/>
    <w:rsid w:val="00DF4F61"/>
    <w:rsid w:val="00DF5FFD"/>
    <w:rsid w:val="00E005F6"/>
    <w:rsid w:val="00E01F33"/>
    <w:rsid w:val="00E6784D"/>
    <w:rsid w:val="00E71721"/>
    <w:rsid w:val="00E82570"/>
    <w:rsid w:val="00E97AA8"/>
    <w:rsid w:val="00EA1E42"/>
    <w:rsid w:val="00EC2B51"/>
    <w:rsid w:val="00F10650"/>
    <w:rsid w:val="00F14AFD"/>
    <w:rsid w:val="00F563C2"/>
    <w:rsid w:val="00F67991"/>
    <w:rsid w:val="00F67F9C"/>
    <w:rsid w:val="00F748F9"/>
    <w:rsid w:val="00F7654C"/>
    <w:rsid w:val="00FA2FEF"/>
    <w:rsid w:val="00FE251C"/>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Text.xhtml?lawCode=CCP&amp;division=&amp;title=5.&amp;part=2.&amp;chapter=4.&amp;article=5." TargetMode="External"/><Relationship Id="rId13" Type="http://schemas.openxmlformats.org/officeDocument/2006/relationships/hyperlink" Target="http://www.courts.ca.gov/documents/pos015.pdf" TargetMode="External"/><Relationship Id="rId18" Type="http://schemas.openxmlformats.org/officeDocument/2006/relationships/hyperlink" Target="http://www.courts.ca.gov/documents/pos040.pdf"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ourts.ca.gov/documents/pos040.pdf" TargetMode="External"/><Relationship Id="rId17" Type="http://schemas.openxmlformats.org/officeDocument/2006/relationships/hyperlink" Target="http://www.courts.ca.gov/documents/mc030.pdf" TargetMode="External"/><Relationship Id="rId2" Type="http://schemas.openxmlformats.org/officeDocument/2006/relationships/numbering" Target="numbering.xml"/><Relationship Id="rId16" Type="http://schemas.openxmlformats.org/officeDocument/2006/relationships/hyperlink" Target="http://www.courts.ca.gov/documents/pos04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rts.ca.gov/documents/pos040.pdf" TargetMode="External"/><Relationship Id="rId5" Type="http://schemas.openxmlformats.org/officeDocument/2006/relationships/settings" Target="settings.xml"/><Relationship Id="rId15" Type="http://schemas.openxmlformats.org/officeDocument/2006/relationships/hyperlink" Target="http://www.courts.ca.gov/documents/mc030.pdf" TargetMode="External"/><Relationship Id="rId10" Type="http://schemas.openxmlformats.org/officeDocument/2006/relationships/hyperlink" Target="http://www.courts.ca.gov/documents/mc03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urts.ca.gov/documents/pos040.pdf" TargetMode="External"/><Relationship Id="rId14" Type="http://schemas.openxmlformats.org/officeDocument/2006/relationships/hyperlink" Target="http://www.courts.ca.gov/documents/pos0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C090-8416-47CA-82FE-A1DA4C8A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92</cp:revision>
  <cp:lastPrinted>2017-12-08T17:43:00Z</cp:lastPrinted>
  <dcterms:created xsi:type="dcterms:W3CDTF">2017-05-26T17:15:00Z</dcterms:created>
  <dcterms:modified xsi:type="dcterms:W3CDTF">2017-12-08T17:43:00Z</dcterms:modified>
</cp:coreProperties>
</file>