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79" w:rsidRDefault="00692379" w:rsidP="00005590">
      <w:pPr>
        <w:pStyle w:val="AttorneyName"/>
      </w:pPr>
      <w:bookmarkStart w:id="0" w:name="AttorneyName"/>
      <w:bookmarkEnd w:id="0"/>
      <w:commentRangeStart w:id="1"/>
      <w:r>
        <w:t>Name</w:t>
      </w:r>
      <w:commentRangeEnd w:id="1"/>
      <w:r w:rsidR="00956383">
        <w:rPr>
          <w:rStyle w:val="CommentReference"/>
        </w:rPr>
        <w:commentReference w:id="1"/>
      </w:r>
      <w:r>
        <w:t>:</w:t>
      </w:r>
    </w:p>
    <w:p w:rsidR="004B4802" w:rsidRDefault="004B4802" w:rsidP="00005590">
      <w:pPr>
        <w:pStyle w:val="AttorneyName"/>
      </w:pPr>
    </w:p>
    <w:p w:rsidR="00692379" w:rsidRDefault="00692379" w:rsidP="00005590">
      <w:pPr>
        <w:pStyle w:val="AttorneyName"/>
      </w:pPr>
      <w:commentRangeStart w:id="2"/>
      <w:r>
        <w:t>Address</w:t>
      </w:r>
      <w:commentRangeEnd w:id="2"/>
      <w:r w:rsidR="00956383">
        <w:rPr>
          <w:rStyle w:val="CommentReference"/>
        </w:rPr>
        <w:commentReference w:id="2"/>
      </w:r>
      <w:r w:rsidR="0097526F">
        <w:t>:</w:t>
      </w:r>
    </w:p>
    <w:p w:rsidR="004B4802" w:rsidRDefault="004B4802" w:rsidP="00005590">
      <w:pPr>
        <w:pStyle w:val="AttorneyName"/>
      </w:pPr>
    </w:p>
    <w:p w:rsidR="00692379" w:rsidRDefault="00692379" w:rsidP="00005590">
      <w:pPr>
        <w:pStyle w:val="AttorneyName"/>
      </w:pPr>
      <w:commentRangeStart w:id="3"/>
      <w:r>
        <w:t>Telephone</w:t>
      </w:r>
      <w:commentRangeEnd w:id="3"/>
      <w:r w:rsidR="00956383">
        <w:rPr>
          <w:rStyle w:val="CommentReference"/>
        </w:rPr>
        <w:commentReference w:id="3"/>
      </w:r>
      <w:r>
        <w:t>:</w:t>
      </w:r>
    </w:p>
    <w:p w:rsidR="00692379" w:rsidRDefault="00692379" w:rsidP="00005590">
      <w:pPr>
        <w:pStyle w:val="AttorneyName"/>
      </w:pPr>
    </w:p>
    <w:p w:rsidR="00692379" w:rsidRDefault="00692379" w:rsidP="00005590">
      <w:pPr>
        <w:pStyle w:val="AttorneyName"/>
      </w:pPr>
      <w:r>
        <w:t>In Pro Per</w:t>
      </w:r>
    </w:p>
    <w:p w:rsidR="0097526F" w:rsidRDefault="0097526F" w:rsidP="00005590">
      <w:pPr>
        <w:pStyle w:val="AttorneyName"/>
      </w:pPr>
    </w:p>
    <w:p w:rsidR="00956383" w:rsidRDefault="00956383" w:rsidP="00005590">
      <w:pPr>
        <w:pStyle w:val="AttorneyName"/>
      </w:pPr>
    </w:p>
    <w:p w:rsidR="00956383" w:rsidRDefault="00956383" w:rsidP="00005590">
      <w:pPr>
        <w:pStyle w:val="AttorneyName"/>
      </w:pPr>
    </w:p>
    <w:p w:rsidR="00956383" w:rsidRDefault="00956383" w:rsidP="00005590">
      <w:pPr>
        <w:pStyle w:val="AttorneyName"/>
      </w:pPr>
    </w:p>
    <w:p w:rsidR="00956383" w:rsidRDefault="00956383" w:rsidP="00005590">
      <w:pPr>
        <w:pStyle w:val="AttorneyName"/>
      </w:pPr>
    </w:p>
    <w:p w:rsidR="00692379" w:rsidRPr="00692379" w:rsidRDefault="00692379" w:rsidP="0097526F">
      <w:pPr>
        <w:pStyle w:val="AttorneyName"/>
        <w:jc w:val="center"/>
        <w:rPr>
          <w:b/>
          <w:sz w:val="24"/>
          <w:szCs w:val="24"/>
        </w:rPr>
      </w:pPr>
      <w:r w:rsidRPr="00692379">
        <w:rPr>
          <w:b/>
          <w:sz w:val="24"/>
          <w:szCs w:val="24"/>
        </w:rPr>
        <w:t xml:space="preserve">Superior Court of </w:t>
      </w:r>
      <w:smartTag w:uri="urn:schemas-microsoft-com:office:smarttags" w:element="place">
        <w:smartTag w:uri="urn:schemas-microsoft-com:office:smarttags" w:element="State">
          <w:r w:rsidRPr="00692379">
            <w:rPr>
              <w:b/>
              <w:sz w:val="24"/>
              <w:szCs w:val="24"/>
            </w:rPr>
            <w:t>California</w:t>
          </w:r>
        </w:smartTag>
      </w:smartTag>
    </w:p>
    <w:p w:rsidR="00692379" w:rsidRPr="00692379" w:rsidRDefault="00692379" w:rsidP="0097526F">
      <w:pPr>
        <w:pStyle w:val="AttorneyName"/>
        <w:jc w:val="center"/>
        <w:rPr>
          <w:b/>
          <w:sz w:val="24"/>
          <w:szCs w:val="24"/>
        </w:rPr>
      </w:pPr>
      <w:smartTag w:uri="urn:schemas-microsoft-com:office:smarttags" w:element="place">
        <w:smartTag w:uri="urn:schemas-microsoft-com:office:smarttags" w:element="PlaceType">
          <w:r w:rsidRPr="00692379">
            <w:rPr>
              <w:b/>
              <w:sz w:val="24"/>
              <w:szCs w:val="24"/>
            </w:rPr>
            <w:t>County</w:t>
          </w:r>
        </w:smartTag>
        <w:r w:rsidR="00B8188B">
          <w:rPr>
            <w:b/>
            <w:sz w:val="24"/>
            <w:szCs w:val="24"/>
          </w:rPr>
          <w:t xml:space="preserve"> of </w:t>
        </w:r>
        <w:smartTag w:uri="urn:schemas-microsoft-com:office:smarttags" w:element="PlaceName">
          <w:r w:rsidR="0097526F">
            <w:rPr>
              <w:b/>
              <w:sz w:val="24"/>
              <w:szCs w:val="24"/>
            </w:rPr>
            <w:t>San Mateo</w:t>
          </w:r>
        </w:smartTag>
      </w:smartTag>
    </w:p>
    <w:p w:rsidR="00005590" w:rsidRDefault="00005590" w:rsidP="00005590"/>
    <w:tbl>
      <w:tblPr>
        <w:tblW w:w="9360" w:type="dxa"/>
        <w:tblLayout w:type="fixed"/>
        <w:tblCellMar>
          <w:left w:w="0" w:type="dxa"/>
          <w:right w:w="0" w:type="dxa"/>
        </w:tblCellMar>
        <w:tblLook w:val="0000" w:firstRow="0" w:lastRow="0" w:firstColumn="0" w:lastColumn="0" w:noHBand="0" w:noVBand="0"/>
      </w:tblPr>
      <w:tblGrid>
        <w:gridCol w:w="4500"/>
        <w:gridCol w:w="318"/>
        <w:gridCol w:w="4542"/>
      </w:tblGrid>
      <w:tr w:rsidR="00005590" w:rsidRPr="00692379">
        <w:tc>
          <w:tcPr>
            <w:tcW w:w="4500" w:type="dxa"/>
            <w:tcBorders>
              <w:bottom w:val="single" w:sz="4" w:space="0" w:color="auto"/>
            </w:tcBorders>
            <w:shd w:val="clear" w:color="auto" w:fill="auto"/>
          </w:tcPr>
          <w:p w:rsidR="00B8188B" w:rsidRDefault="00B8188B" w:rsidP="00005590">
            <w:pPr>
              <w:rPr>
                <w:sz w:val="22"/>
                <w:szCs w:val="22"/>
              </w:rPr>
            </w:pPr>
            <w:bookmarkStart w:id="4" w:name="Parties"/>
            <w:bookmarkEnd w:id="4"/>
          </w:p>
          <w:p w:rsidR="00B8188B" w:rsidRDefault="00956383" w:rsidP="00005590">
            <w:pPr>
              <w:rPr>
                <w:sz w:val="22"/>
                <w:szCs w:val="22"/>
              </w:rPr>
            </w:pPr>
            <w:r>
              <w:rPr>
                <w:sz w:val="22"/>
                <w:szCs w:val="22"/>
              </w:rPr>
              <w:t xml:space="preserve"> People of California,</w:t>
            </w:r>
          </w:p>
          <w:p w:rsidR="00692379" w:rsidRPr="00DF6499" w:rsidRDefault="00956383" w:rsidP="00005590">
            <w:pPr>
              <w:rPr>
                <w:sz w:val="22"/>
                <w:szCs w:val="22"/>
              </w:rPr>
            </w:pPr>
            <w:r>
              <w:rPr>
                <w:sz w:val="22"/>
                <w:szCs w:val="22"/>
              </w:rPr>
              <w:t xml:space="preserve">     </w:t>
            </w:r>
            <w:r w:rsidR="00B8188B">
              <w:rPr>
                <w:sz w:val="22"/>
                <w:szCs w:val="22"/>
              </w:rPr>
              <w:t>Plaintiff</w:t>
            </w:r>
            <w:r w:rsidR="005908BE">
              <w:rPr>
                <w:sz w:val="22"/>
                <w:szCs w:val="22"/>
              </w:rPr>
              <w:t>;</w:t>
            </w:r>
          </w:p>
          <w:p w:rsidR="00692379" w:rsidRPr="00DF6499" w:rsidRDefault="0097526F" w:rsidP="00005590">
            <w:pPr>
              <w:rPr>
                <w:sz w:val="22"/>
                <w:szCs w:val="22"/>
              </w:rPr>
            </w:pPr>
            <w:r>
              <w:rPr>
                <w:sz w:val="22"/>
                <w:szCs w:val="22"/>
              </w:rPr>
              <w:tab/>
              <w:t>vs.</w:t>
            </w:r>
          </w:p>
          <w:p w:rsidR="00DF6499" w:rsidRDefault="00956383" w:rsidP="00005590">
            <w:pPr>
              <w:rPr>
                <w:sz w:val="22"/>
                <w:szCs w:val="22"/>
              </w:rPr>
            </w:pPr>
            <w:r>
              <w:rPr>
                <w:sz w:val="22"/>
                <w:szCs w:val="22"/>
              </w:rPr>
              <w:t xml:space="preserve"> </w:t>
            </w:r>
            <w:commentRangeStart w:id="5"/>
            <w:r>
              <w:rPr>
                <w:sz w:val="22"/>
                <w:szCs w:val="22"/>
              </w:rPr>
              <w:t xml:space="preserve"> </w:t>
            </w:r>
            <w:commentRangeEnd w:id="5"/>
            <w:r>
              <w:rPr>
                <w:rStyle w:val="CommentReference"/>
              </w:rPr>
              <w:commentReference w:id="5"/>
            </w:r>
          </w:p>
          <w:p w:rsidR="00B8188B" w:rsidRPr="00DF6499" w:rsidRDefault="00B8188B" w:rsidP="00005590">
            <w:pPr>
              <w:rPr>
                <w:sz w:val="22"/>
                <w:szCs w:val="22"/>
              </w:rPr>
            </w:pPr>
            <w:r>
              <w:rPr>
                <w:sz w:val="22"/>
                <w:szCs w:val="22"/>
              </w:rPr>
              <w:t xml:space="preserve">     Defendant</w:t>
            </w:r>
            <w:r w:rsidR="00956383">
              <w:rPr>
                <w:sz w:val="22"/>
                <w:szCs w:val="22"/>
              </w:rPr>
              <w:t>.</w:t>
            </w:r>
          </w:p>
          <w:p w:rsidR="00005590" w:rsidRPr="00DF6499" w:rsidRDefault="00005590" w:rsidP="00005590">
            <w:pPr>
              <w:rPr>
                <w:sz w:val="22"/>
                <w:szCs w:val="22"/>
              </w:rPr>
            </w:pPr>
          </w:p>
        </w:tc>
        <w:tc>
          <w:tcPr>
            <w:tcW w:w="318" w:type="dxa"/>
            <w:shd w:val="clear" w:color="auto" w:fill="auto"/>
          </w:tcPr>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692379" w:rsidRPr="00DF6499" w:rsidRDefault="00692379" w:rsidP="00692379">
            <w:pPr>
              <w:pStyle w:val="SingleSpacing"/>
              <w:rPr>
                <w:sz w:val="22"/>
                <w:szCs w:val="22"/>
              </w:rPr>
            </w:pPr>
            <w:r w:rsidRPr="00DF6499">
              <w:rPr>
                <w:sz w:val="22"/>
                <w:szCs w:val="22"/>
              </w:rPr>
              <w:t>)</w:t>
            </w:r>
          </w:p>
          <w:p w:rsidR="00DF6499" w:rsidRPr="00DF6499" w:rsidRDefault="00DF6499" w:rsidP="00692379">
            <w:pPr>
              <w:pStyle w:val="SingleSpacing"/>
              <w:rPr>
                <w:sz w:val="22"/>
                <w:szCs w:val="22"/>
              </w:rPr>
            </w:pPr>
            <w:r w:rsidRPr="00DF6499">
              <w:rPr>
                <w:sz w:val="22"/>
                <w:szCs w:val="22"/>
              </w:rPr>
              <w:t>)</w:t>
            </w:r>
          </w:p>
        </w:tc>
        <w:tc>
          <w:tcPr>
            <w:tcW w:w="4542" w:type="dxa"/>
            <w:shd w:val="clear" w:color="auto" w:fill="auto"/>
          </w:tcPr>
          <w:p w:rsidR="00956383" w:rsidRDefault="00956383" w:rsidP="00692379">
            <w:pPr>
              <w:pStyle w:val="SingleSpacing"/>
              <w:rPr>
                <w:sz w:val="22"/>
                <w:szCs w:val="22"/>
              </w:rPr>
            </w:pPr>
            <w:bookmarkStart w:id="6" w:name="CaseNumber"/>
            <w:bookmarkEnd w:id="6"/>
          </w:p>
          <w:p w:rsidR="00956383" w:rsidRDefault="00956383" w:rsidP="00692379">
            <w:pPr>
              <w:pStyle w:val="SingleSpacing"/>
              <w:rPr>
                <w:sz w:val="22"/>
                <w:szCs w:val="22"/>
              </w:rPr>
            </w:pPr>
          </w:p>
          <w:p w:rsidR="00956383" w:rsidRDefault="00956383" w:rsidP="00692379">
            <w:pPr>
              <w:pStyle w:val="SingleSpacing"/>
              <w:rPr>
                <w:sz w:val="22"/>
                <w:szCs w:val="22"/>
              </w:rPr>
            </w:pPr>
          </w:p>
          <w:p w:rsidR="00692379" w:rsidRDefault="00692379" w:rsidP="00692379">
            <w:pPr>
              <w:pStyle w:val="SingleSpacing"/>
              <w:rPr>
                <w:sz w:val="22"/>
                <w:szCs w:val="22"/>
              </w:rPr>
            </w:pPr>
            <w:r w:rsidRPr="00DF6499">
              <w:rPr>
                <w:sz w:val="22"/>
                <w:szCs w:val="22"/>
              </w:rPr>
              <w:t>Case No.:</w:t>
            </w:r>
            <w:commentRangeStart w:id="7"/>
            <w:r w:rsidRPr="00DF6499">
              <w:rPr>
                <w:sz w:val="22"/>
                <w:szCs w:val="22"/>
              </w:rPr>
              <w:t xml:space="preserve"> </w:t>
            </w:r>
            <w:commentRangeEnd w:id="7"/>
            <w:r w:rsidR="00A941B7">
              <w:rPr>
                <w:rStyle w:val="CommentReference"/>
              </w:rPr>
              <w:commentReference w:id="7"/>
            </w:r>
            <w:r w:rsidR="00A941B7">
              <w:rPr>
                <w:sz w:val="22"/>
                <w:szCs w:val="22"/>
              </w:rPr>
              <w:t xml:space="preserve"> </w:t>
            </w:r>
            <w:bookmarkStart w:id="8" w:name="_GoBack"/>
            <w:bookmarkEnd w:id="8"/>
          </w:p>
          <w:p w:rsidR="0097526F" w:rsidRDefault="0097526F" w:rsidP="00692379">
            <w:pPr>
              <w:pStyle w:val="SingleSpacing"/>
              <w:rPr>
                <w:sz w:val="22"/>
                <w:szCs w:val="22"/>
              </w:rPr>
            </w:pPr>
          </w:p>
          <w:p w:rsidR="00783BF2" w:rsidRDefault="00783BF2" w:rsidP="00783BF2">
            <w:pPr>
              <w:pStyle w:val="SingleSpacing"/>
              <w:rPr>
                <w:b/>
                <w:sz w:val="22"/>
                <w:szCs w:val="22"/>
              </w:rPr>
            </w:pPr>
            <w:r>
              <w:rPr>
                <w:b/>
                <w:sz w:val="22"/>
                <w:szCs w:val="22"/>
              </w:rPr>
              <w:t>Order Setting Aside</w:t>
            </w:r>
          </w:p>
          <w:p w:rsidR="00783BF2" w:rsidRDefault="00783BF2" w:rsidP="00783BF2">
            <w:pPr>
              <w:pStyle w:val="SingleSpacing"/>
              <w:rPr>
                <w:b/>
                <w:sz w:val="22"/>
                <w:szCs w:val="22"/>
              </w:rPr>
            </w:pPr>
            <w:r>
              <w:rPr>
                <w:b/>
                <w:sz w:val="22"/>
                <w:szCs w:val="22"/>
              </w:rPr>
              <w:t>and Vacating Default Judgment</w:t>
            </w:r>
          </w:p>
          <w:p w:rsidR="00783BF2" w:rsidRDefault="00783BF2" w:rsidP="00783BF2">
            <w:pPr>
              <w:pStyle w:val="SingleSpacing"/>
              <w:rPr>
                <w:b/>
                <w:sz w:val="22"/>
                <w:szCs w:val="22"/>
              </w:rPr>
            </w:pPr>
            <w:r>
              <w:rPr>
                <w:b/>
                <w:sz w:val="22"/>
                <w:szCs w:val="22"/>
              </w:rPr>
              <w:t>and Entering Another And</w:t>
            </w:r>
          </w:p>
          <w:p w:rsidR="00783BF2" w:rsidRDefault="00783BF2" w:rsidP="00783BF2">
            <w:pPr>
              <w:pStyle w:val="SingleSpacing"/>
              <w:rPr>
                <w:b/>
                <w:sz w:val="22"/>
                <w:szCs w:val="22"/>
              </w:rPr>
            </w:pPr>
            <w:r>
              <w:rPr>
                <w:b/>
                <w:sz w:val="22"/>
                <w:szCs w:val="22"/>
              </w:rPr>
              <w:t>Different Judgment</w:t>
            </w:r>
          </w:p>
          <w:p w:rsidR="00783BF2" w:rsidRDefault="00783BF2" w:rsidP="00783BF2">
            <w:pPr>
              <w:pStyle w:val="SingleSpacing"/>
              <w:rPr>
                <w:b/>
                <w:sz w:val="22"/>
                <w:szCs w:val="22"/>
              </w:rPr>
            </w:pPr>
          </w:p>
          <w:p w:rsidR="00783BF2" w:rsidRDefault="00956383" w:rsidP="00783BF2">
            <w:pPr>
              <w:pStyle w:val="SingleSpacing"/>
              <w:rPr>
                <w:b/>
                <w:sz w:val="22"/>
                <w:szCs w:val="22"/>
              </w:rPr>
            </w:pPr>
            <w:r>
              <w:rPr>
                <w:b/>
                <w:sz w:val="22"/>
                <w:szCs w:val="22"/>
              </w:rPr>
              <w:t>Hearing Date:</w:t>
            </w:r>
            <w:commentRangeStart w:id="9"/>
            <w:r>
              <w:rPr>
                <w:b/>
                <w:sz w:val="22"/>
                <w:szCs w:val="22"/>
              </w:rPr>
              <w:t xml:space="preserve">      </w:t>
            </w:r>
            <w:r w:rsidR="00783BF2">
              <w:rPr>
                <w:b/>
                <w:sz w:val="22"/>
                <w:szCs w:val="22"/>
              </w:rPr>
              <w:t>______</w:t>
            </w:r>
            <w:commentRangeEnd w:id="9"/>
            <w:r>
              <w:rPr>
                <w:rStyle w:val="CommentReference"/>
              </w:rPr>
              <w:commentReference w:id="9"/>
            </w:r>
          </w:p>
          <w:p w:rsidR="00783BF2" w:rsidRDefault="00783BF2" w:rsidP="00783BF2">
            <w:pPr>
              <w:pStyle w:val="SingleSpacing"/>
              <w:rPr>
                <w:b/>
                <w:sz w:val="22"/>
                <w:szCs w:val="22"/>
              </w:rPr>
            </w:pPr>
            <w:r>
              <w:rPr>
                <w:b/>
                <w:sz w:val="22"/>
                <w:szCs w:val="22"/>
              </w:rPr>
              <w:t>Time:</w:t>
            </w:r>
            <w:commentRangeStart w:id="10"/>
            <w:r>
              <w:rPr>
                <w:b/>
                <w:sz w:val="22"/>
                <w:szCs w:val="22"/>
              </w:rPr>
              <w:t xml:space="preserve"> ___________</w:t>
            </w:r>
            <w:commentRangeEnd w:id="10"/>
            <w:r w:rsidR="00956383">
              <w:rPr>
                <w:rStyle w:val="CommentReference"/>
              </w:rPr>
              <w:commentReference w:id="10"/>
            </w:r>
          </w:p>
          <w:p w:rsidR="0097087D" w:rsidRPr="00A45919" w:rsidRDefault="00783BF2" w:rsidP="00783BF2">
            <w:pPr>
              <w:pStyle w:val="SingleSpacing"/>
              <w:rPr>
                <w:b/>
                <w:sz w:val="22"/>
                <w:szCs w:val="22"/>
              </w:rPr>
            </w:pPr>
            <w:r>
              <w:rPr>
                <w:b/>
                <w:sz w:val="22"/>
                <w:szCs w:val="22"/>
              </w:rPr>
              <w:t>Courtroom/Department:</w:t>
            </w:r>
            <w:commentRangeStart w:id="11"/>
            <w:r>
              <w:rPr>
                <w:b/>
                <w:sz w:val="22"/>
                <w:szCs w:val="22"/>
              </w:rPr>
              <w:t xml:space="preserve"> ________</w:t>
            </w:r>
            <w:commentRangeEnd w:id="11"/>
            <w:r w:rsidR="00956383">
              <w:rPr>
                <w:rStyle w:val="CommentReference"/>
              </w:rPr>
              <w:commentReference w:id="11"/>
            </w:r>
          </w:p>
        </w:tc>
      </w:tr>
    </w:tbl>
    <w:p w:rsidR="00692379" w:rsidRDefault="00692379" w:rsidP="00005590">
      <w:pPr>
        <w:rPr>
          <w:sz w:val="22"/>
          <w:szCs w:val="22"/>
        </w:rPr>
      </w:pPr>
    </w:p>
    <w:p w:rsidR="0097087D" w:rsidRDefault="00DF6499" w:rsidP="00005590">
      <w:pPr>
        <w:rPr>
          <w:sz w:val="22"/>
          <w:szCs w:val="22"/>
        </w:rPr>
      </w:pPr>
      <w:r>
        <w:rPr>
          <w:sz w:val="22"/>
          <w:szCs w:val="22"/>
        </w:rPr>
        <w:tab/>
      </w:r>
      <w:r w:rsidR="00956383">
        <w:rPr>
          <w:sz w:val="22"/>
          <w:szCs w:val="22"/>
        </w:rPr>
        <w:t xml:space="preserve">The motion of </w:t>
      </w:r>
      <w:r w:rsidR="0097087D">
        <w:rPr>
          <w:sz w:val="22"/>
          <w:szCs w:val="22"/>
        </w:rPr>
        <w:t xml:space="preserve">Defendant for an order setting aside and vacating the </w:t>
      </w:r>
      <w:r w:rsidR="00783BF2">
        <w:rPr>
          <w:sz w:val="22"/>
          <w:szCs w:val="22"/>
        </w:rPr>
        <w:t xml:space="preserve">default </w:t>
      </w:r>
      <w:r w:rsidR="00956383">
        <w:rPr>
          <w:sz w:val="22"/>
          <w:szCs w:val="22"/>
        </w:rPr>
        <w:t>judgment entered against Defendant by the San Mateo County Traffic Court</w:t>
      </w:r>
      <w:r w:rsidR="0097087D" w:rsidRPr="000C7E52">
        <w:rPr>
          <w:i/>
          <w:sz w:val="22"/>
          <w:szCs w:val="22"/>
        </w:rPr>
        <w:t>,</w:t>
      </w:r>
      <w:r w:rsidR="0097087D">
        <w:rPr>
          <w:sz w:val="22"/>
          <w:szCs w:val="22"/>
        </w:rPr>
        <w:t xml:space="preserve"> </w:t>
      </w:r>
      <w:r w:rsidR="00956383">
        <w:rPr>
          <w:sz w:val="22"/>
          <w:szCs w:val="22"/>
        </w:rPr>
        <w:t xml:space="preserve">and to enter another and different judgment, </w:t>
      </w:r>
      <w:r w:rsidR="0097087D">
        <w:rPr>
          <w:sz w:val="22"/>
          <w:szCs w:val="22"/>
        </w:rPr>
        <w:t>came on re</w:t>
      </w:r>
      <w:r w:rsidR="00956383">
        <w:rPr>
          <w:sz w:val="22"/>
          <w:szCs w:val="22"/>
        </w:rPr>
        <w:t>gularly for hearing before the C</w:t>
      </w:r>
      <w:r w:rsidR="0097087D">
        <w:rPr>
          <w:sz w:val="22"/>
          <w:szCs w:val="22"/>
        </w:rPr>
        <w:t>ourt this date.</w:t>
      </w:r>
      <w:r w:rsidR="00956383">
        <w:rPr>
          <w:sz w:val="22"/>
          <w:szCs w:val="22"/>
        </w:rPr>
        <w:t xml:space="preserve">  </w:t>
      </w:r>
      <w:r w:rsidR="0097087D">
        <w:rPr>
          <w:sz w:val="22"/>
          <w:szCs w:val="22"/>
        </w:rPr>
        <w:t>Defendant appeared in pro per.</w:t>
      </w:r>
    </w:p>
    <w:p w:rsidR="0097087D" w:rsidRDefault="0097087D" w:rsidP="00005590">
      <w:pPr>
        <w:rPr>
          <w:sz w:val="22"/>
          <w:szCs w:val="22"/>
        </w:rPr>
      </w:pPr>
      <w:r>
        <w:rPr>
          <w:sz w:val="22"/>
          <w:szCs w:val="22"/>
        </w:rPr>
        <w:tab/>
        <w:t>On proof made to the satisfaction of the court that the motion ought to be granted,</w:t>
      </w:r>
    </w:p>
    <w:p w:rsidR="0097087D" w:rsidRDefault="0097087D" w:rsidP="00005590">
      <w:pPr>
        <w:rPr>
          <w:sz w:val="22"/>
          <w:szCs w:val="22"/>
        </w:rPr>
      </w:pPr>
      <w:r>
        <w:rPr>
          <w:sz w:val="22"/>
          <w:szCs w:val="22"/>
        </w:rPr>
        <w:lastRenderedPageBreak/>
        <w:tab/>
        <w:t>IT IS ORDERED that the motion be, and hereby is, granted and the</w:t>
      </w:r>
      <w:r w:rsidR="00956383">
        <w:rPr>
          <w:sz w:val="22"/>
          <w:szCs w:val="22"/>
        </w:rPr>
        <w:t xml:space="preserve"> default</w:t>
      </w:r>
      <w:r>
        <w:rPr>
          <w:sz w:val="22"/>
          <w:szCs w:val="22"/>
        </w:rPr>
        <w:t xml:space="preserve"> judgment entered </w:t>
      </w:r>
      <w:r w:rsidR="00A941B7">
        <w:rPr>
          <w:sz w:val="22"/>
          <w:szCs w:val="22"/>
        </w:rPr>
        <w:t>against Defendant is</w:t>
      </w:r>
      <w:r>
        <w:rPr>
          <w:sz w:val="22"/>
          <w:szCs w:val="22"/>
        </w:rPr>
        <w:t xml:space="preserve"> vacated and set aside.</w:t>
      </w:r>
    </w:p>
    <w:p w:rsidR="0097087D" w:rsidRDefault="0097087D" w:rsidP="00005590">
      <w:pPr>
        <w:rPr>
          <w:sz w:val="22"/>
          <w:szCs w:val="22"/>
        </w:rPr>
      </w:pPr>
      <w:r>
        <w:rPr>
          <w:sz w:val="22"/>
          <w:szCs w:val="22"/>
        </w:rPr>
        <w:tab/>
        <w:t>IT IS FURTHER ORDERED that the following judgment be entered:</w:t>
      </w:r>
    </w:p>
    <w:p w:rsidR="00732BFE" w:rsidRDefault="007003EC" w:rsidP="00005590">
      <w:pPr>
        <w:rPr>
          <w:sz w:val="22"/>
          <w:szCs w:val="22"/>
        </w:rPr>
      </w:pPr>
      <w:commentRangeStart w:id="12"/>
      <w:r>
        <w:rPr>
          <w:sz w:val="22"/>
          <w:szCs w:val="22"/>
        </w:rPr>
        <w:t xml:space="preserve"> </w:t>
      </w:r>
      <w:commentRangeEnd w:id="12"/>
      <w:r>
        <w:rPr>
          <w:rStyle w:val="CommentReference"/>
        </w:rPr>
        <w:commentReference w:id="12"/>
      </w:r>
    </w:p>
    <w:p w:rsidR="007003EC" w:rsidRDefault="007003EC" w:rsidP="00005590">
      <w:pPr>
        <w:rPr>
          <w:sz w:val="22"/>
          <w:szCs w:val="22"/>
        </w:rPr>
      </w:pPr>
    </w:p>
    <w:p w:rsidR="00732BFE" w:rsidRDefault="00732BFE" w:rsidP="00005590">
      <w:pPr>
        <w:rPr>
          <w:sz w:val="22"/>
          <w:szCs w:val="22"/>
        </w:rPr>
      </w:pPr>
      <w:r>
        <w:rPr>
          <w:sz w:val="22"/>
          <w:szCs w:val="22"/>
        </w:rPr>
        <w:t>D</w:t>
      </w:r>
      <w:r w:rsidR="007003EC">
        <w:rPr>
          <w:sz w:val="22"/>
          <w:szCs w:val="22"/>
        </w:rPr>
        <w:t xml:space="preserve">ated: </w:t>
      </w:r>
      <w:commentRangeStart w:id="13"/>
      <w:r w:rsidR="007003EC">
        <w:rPr>
          <w:sz w:val="22"/>
          <w:szCs w:val="22"/>
        </w:rPr>
        <w:t>__________</w:t>
      </w:r>
      <w:commentRangeEnd w:id="13"/>
      <w:r w:rsidR="007003EC">
        <w:rPr>
          <w:rStyle w:val="CommentReference"/>
        </w:rPr>
        <w:commentReference w:id="13"/>
      </w:r>
    </w:p>
    <w:p w:rsidR="007003EC" w:rsidRDefault="007003EC" w:rsidP="00E70E48">
      <w:pPr>
        <w:spacing w:line="240" w:lineRule="auto"/>
        <w:rPr>
          <w:sz w:val="22"/>
          <w:szCs w:val="22"/>
        </w:rPr>
      </w:pPr>
    </w:p>
    <w:p w:rsidR="007003EC" w:rsidRDefault="007003EC" w:rsidP="00E70E48">
      <w:pPr>
        <w:spacing w:line="240" w:lineRule="auto"/>
        <w:rPr>
          <w:sz w:val="22"/>
          <w:szCs w:val="22"/>
        </w:rPr>
      </w:pPr>
      <w:commentRangeStart w:id="14"/>
      <w:r>
        <w:rPr>
          <w:sz w:val="22"/>
          <w:szCs w:val="22"/>
        </w:rPr>
        <w:t>__________________________</w:t>
      </w:r>
      <w:commentRangeEnd w:id="14"/>
      <w:r>
        <w:rPr>
          <w:rStyle w:val="CommentReference"/>
        </w:rPr>
        <w:commentReference w:id="14"/>
      </w:r>
    </w:p>
    <w:p w:rsidR="00345389" w:rsidRDefault="007003EC" w:rsidP="0097526F">
      <w:r>
        <w:rPr>
          <w:sz w:val="22"/>
          <w:szCs w:val="22"/>
        </w:rPr>
        <w:t>Judge, San Mateo County Superior Court</w:t>
      </w:r>
      <w:r>
        <w:rPr>
          <w:sz w:val="22"/>
          <w:szCs w:val="22"/>
        </w:rPr>
        <w:br/>
      </w:r>
      <w:r w:rsidR="00DF6499">
        <w:tab/>
      </w:r>
    </w:p>
    <w:sectPr w:rsidR="00345389" w:rsidSect="00005590">
      <w:headerReference w:type="default" r:id="rId8"/>
      <w:footerReference w:type="default" r:id="rId9"/>
      <w:pgSz w:w="12240" w:h="15840" w:code="1"/>
      <w:pgMar w:top="-1440" w:right="1440" w:bottom="-1440" w:left="1440" w:header="720" w:footer="43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Gurthet" w:date="2013-03-18T16:06:00Z" w:initials="A">
    <w:p w:rsidR="00956383" w:rsidRDefault="00956383">
      <w:pPr>
        <w:pStyle w:val="CommentText"/>
      </w:pPr>
      <w:r>
        <w:rPr>
          <w:rStyle w:val="CommentReference"/>
        </w:rPr>
        <w:annotationRef/>
      </w:r>
      <w:r>
        <w:t>Put your name here.</w:t>
      </w:r>
    </w:p>
  </w:comment>
  <w:comment w:id="2" w:author="AGurthet" w:date="2013-03-18T16:06:00Z" w:initials="A">
    <w:p w:rsidR="00956383" w:rsidRDefault="00956383">
      <w:pPr>
        <w:pStyle w:val="CommentText"/>
      </w:pPr>
      <w:r>
        <w:rPr>
          <w:rStyle w:val="CommentReference"/>
        </w:rPr>
        <w:annotationRef/>
      </w:r>
      <w:r>
        <w:t>Put your mailing address here.</w:t>
      </w:r>
    </w:p>
  </w:comment>
  <w:comment w:id="3" w:author="AGurthet" w:date="2013-03-18T16:06:00Z" w:initials="A">
    <w:p w:rsidR="00956383" w:rsidRDefault="00956383">
      <w:pPr>
        <w:pStyle w:val="CommentText"/>
      </w:pPr>
      <w:r>
        <w:rPr>
          <w:rStyle w:val="CommentReference"/>
        </w:rPr>
        <w:annotationRef/>
      </w:r>
      <w:r>
        <w:t>Put your telephone number here.</w:t>
      </w:r>
    </w:p>
  </w:comment>
  <w:comment w:id="5" w:author="AGurthet" w:date="2013-03-18T16:07:00Z" w:initials="A">
    <w:p w:rsidR="00956383" w:rsidRDefault="00956383">
      <w:pPr>
        <w:pStyle w:val="CommentText"/>
      </w:pPr>
      <w:r>
        <w:rPr>
          <w:rStyle w:val="CommentReference"/>
        </w:rPr>
        <w:annotationRef/>
      </w:r>
      <w:r>
        <w:t>Put your name here.</w:t>
      </w:r>
    </w:p>
  </w:comment>
  <w:comment w:id="7" w:author="AGurthet" w:date="2013-03-18T16:21:00Z" w:initials="A">
    <w:p w:rsidR="00A941B7" w:rsidRDefault="00A941B7">
      <w:pPr>
        <w:pStyle w:val="CommentText"/>
      </w:pPr>
      <w:r>
        <w:rPr>
          <w:rStyle w:val="CommentReference"/>
        </w:rPr>
        <w:annotationRef/>
      </w:r>
      <w:r>
        <w:t>Put the Traffic Court case number here.</w:t>
      </w:r>
    </w:p>
  </w:comment>
  <w:comment w:id="9" w:author="AGurthet" w:date="2013-03-18T16:08:00Z" w:initials="A">
    <w:p w:rsidR="00956383" w:rsidRDefault="00956383">
      <w:pPr>
        <w:pStyle w:val="CommentText"/>
      </w:pPr>
      <w:r>
        <w:rPr>
          <w:rStyle w:val="CommentReference"/>
        </w:rPr>
        <w:annotationRef/>
      </w:r>
      <w:r>
        <w:t>Leave this blank.</w:t>
      </w:r>
    </w:p>
  </w:comment>
  <w:comment w:id="10" w:author="AGurthet" w:date="2013-03-18T16:08:00Z" w:initials="A">
    <w:p w:rsidR="00956383" w:rsidRDefault="00956383">
      <w:pPr>
        <w:pStyle w:val="CommentText"/>
      </w:pPr>
      <w:r>
        <w:rPr>
          <w:rStyle w:val="CommentReference"/>
        </w:rPr>
        <w:annotationRef/>
      </w:r>
      <w:r>
        <w:t>Leave this blank.</w:t>
      </w:r>
    </w:p>
  </w:comment>
  <w:comment w:id="11" w:author="AGurthet" w:date="2013-03-18T16:08:00Z" w:initials="A">
    <w:p w:rsidR="00956383" w:rsidRDefault="00956383">
      <w:pPr>
        <w:pStyle w:val="CommentText"/>
      </w:pPr>
      <w:r>
        <w:rPr>
          <w:rStyle w:val="CommentReference"/>
        </w:rPr>
        <w:annotationRef/>
      </w:r>
      <w:r>
        <w:t>Leave this blank.</w:t>
      </w:r>
    </w:p>
  </w:comment>
  <w:comment w:id="12" w:author="AGurthet" w:date="2013-03-18T16:16:00Z" w:initials="A">
    <w:p w:rsidR="007003EC" w:rsidRDefault="007003EC">
      <w:pPr>
        <w:pStyle w:val="CommentText"/>
      </w:pPr>
      <w:r>
        <w:rPr>
          <w:rStyle w:val="CommentReference"/>
        </w:rPr>
        <w:annotationRef/>
      </w:r>
      <w:r>
        <w:t>Write here what you want the court to grant you just like you did in the motion.  For example, you may want the court to reverse the collection fines against you and allow you to pay the initial traffic citation only.  Or, you may want the court to allow you to fight the entire ticket.  You may also want the court to reinstate your license if it has been (or is about to be) revoked.</w:t>
      </w:r>
      <w:r w:rsidRPr="00775FDC">
        <w:t xml:space="preserve"> </w:t>
      </w:r>
      <w:r>
        <w:t>You can use several sentences or paragraphs to explain what you want the court to grant you. You can use the exact same words you used in the motion</w:t>
      </w:r>
    </w:p>
  </w:comment>
  <w:comment w:id="13" w:author="AGurthet" w:date="2013-03-18T16:19:00Z" w:initials="A">
    <w:p w:rsidR="007003EC" w:rsidRDefault="007003EC">
      <w:pPr>
        <w:pStyle w:val="CommentText"/>
      </w:pPr>
      <w:r>
        <w:rPr>
          <w:rStyle w:val="CommentReference"/>
        </w:rPr>
        <w:annotationRef/>
      </w:r>
      <w:r>
        <w:t>Leave the date blank for the Judge to date.</w:t>
      </w:r>
    </w:p>
  </w:comment>
  <w:comment w:id="14" w:author="AGurthet" w:date="2013-03-18T16:19:00Z" w:initials="A">
    <w:p w:rsidR="007003EC" w:rsidRDefault="007003EC">
      <w:pPr>
        <w:pStyle w:val="CommentText"/>
      </w:pPr>
      <w:r>
        <w:rPr>
          <w:rStyle w:val="CommentReference"/>
        </w:rPr>
        <w:annotationRef/>
      </w:r>
      <w:r>
        <w:t>Leave this blank for the Judge to sign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81" w:rsidRDefault="00853F81">
      <w:r>
        <w:separator/>
      </w:r>
    </w:p>
  </w:endnote>
  <w:endnote w:type="continuationSeparator" w:id="0">
    <w:p w:rsidR="00853F81" w:rsidRDefault="0085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CE" w:rsidRDefault="009C0AA2" w:rsidP="00005590">
    <w:pPr>
      <w:pStyle w:val="Footer"/>
      <w:jc w:val="center"/>
    </w:pPr>
    <w:bookmarkStart w:id="15" w:name="Summary"/>
    <w:bookmarkEnd w:id="15"/>
    <w:proofErr w:type="gramStart"/>
    <w:r>
      <w:t>ORDER</w:t>
    </w:r>
    <w:r w:rsidR="008A6CCE">
      <w:t xml:space="preserve">  </w:t>
    </w:r>
    <w:proofErr w:type="gramEnd"/>
    <w:r>
      <w:br/>
    </w:r>
    <w:r w:rsidR="008A6CCE">
      <w:t>-</w:t>
    </w:r>
    <w:r>
      <w:t xml:space="preserve"> </w:t>
    </w:r>
    <w:r w:rsidR="008A6CCE">
      <w:fldChar w:fldCharType="begin"/>
    </w:r>
    <w:r w:rsidR="008A6CCE">
      <w:instrText xml:space="preserve"> PAGE  \* MERGEFORMAT </w:instrText>
    </w:r>
    <w:r w:rsidR="008A6CCE">
      <w:fldChar w:fldCharType="separate"/>
    </w:r>
    <w:r w:rsidR="005908BE">
      <w:rPr>
        <w:noProof/>
      </w:rPr>
      <w:t>1</w:t>
    </w:r>
    <w:r w:rsidR="008A6CCE">
      <w:fldChar w:fldCharType="end"/>
    </w:r>
    <w:r w:rsidR="007A1A8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81" w:rsidRDefault="00853F81">
      <w:r>
        <w:separator/>
      </w:r>
    </w:p>
  </w:footnote>
  <w:footnote w:type="continuationSeparator" w:id="0">
    <w:p w:rsidR="00853F81" w:rsidRDefault="00853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CCE" w:rsidRDefault="007003EC">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CCE" w:rsidRDefault="008A6CCE" w:rsidP="00005590">
                          <w:pPr>
                            <w:jc w:val="right"/>
                          </w:pPr>
                          <w:r>
                            <w:t>1</w:t>
                          </w:r>
                        </w:p>
                        <w:p w:rsidR="008A6CCE" w:rsidRDefault="008A6CCE" w:rsidP="00005590">
                          <w:pPr>
                            <w:jc w:val="right"/>
                          </w:pPr>
                          <w:r>
                            <w:t>2</w:t>
                          </w:r>
                        </w:p>
                        <w:p w:rsidR="008A6CCE" w:rsidRDefault="008A6CCE" w:rsidP="00005590">
                          <w:pPr>
                            <w:jc w:val="right"/>
                          </w:pPr>
                          <w:r>
                            <w:t>3</w:t>
                          </w:r>
                        </w:p>
                        <w:p w:rsidR="008A6CCE" w:rsidRDefault="008A6CCE" w:rsidP="00005590">
                          <w:pPr>
                            <w:jc w:val="right"/>
                          </w:pPr>
                          <w:r>
                            <w:t>4</w:t>
                          </w:r>
                        </w:p>
                        <w:p w:rsidR="008A6CCE" w:rsidRDefault="008A6CCE" w:rsidP="00005590">
                          <w:pPr>
                            <w:jc w:val="right"/>
                          </w:pPr>
                          <w:r>
                            <w:t>5</w:t>
                          </w:r>
                        </w:p>
                        <w:p w:rsidR="008A6CCE" w:rsidRDefault="008A6CCE" w:rsidP="00005590">
                          <w:pPr>
                            <w:jc w:val="right"/>
                          </w:pPr>
                          <w:r>
                            <w:t>6</w:t>
                          </w:r>
                        </w:p>
                        <w:p w:rsidR="008A6CCE" w:rsidRDefault="008A6CCE" w:rsidP="00005590">
                          <w:pPr>
                            <w:jc w:val="right"/>
                          </w:pPr>
                          <w:r>
                            <w:t>7</w:t>
                          </w:r>
                        </w:p>
                        <w:p w:rsidR="008A6CCE" w:rsidRDefault="008A6CCE" w:rsidP="00005590">
                          <w:pPr>
                            <w:jc w:val="right"/>
                          </w:pPr>
                          <w:r>
                            <w:t>8</w:t>
                          </w:r>
                        </w:p>
                        <w:p w:rsidR="008A6CCE" w:rsidRDefault="008A6CCE" w:rsidP="00005590">
                          <w:pPr>
                            <w:jc w:val="right"/>
                          </w:pPr>
                          <w:r>
                            <w:t>9</w:t>
                          </w:r>
                        </w:p>
                        <w:p w:rsidR="008A6CCE" w:rsidRDefault="008A6CCE" w:rsidP="00005590">
                          <w:pPr>
                            <w:jc w:val="right"/>
                          </w:pPr>
                          <w:r>
                            <w:t>10</w:t>
                          </w:r>
                        </w:p>
                        <w:p w:rsidR="008A6CCE" w:rsidRDefault="008A6CCE" w:rsidP="00005590">
                          <w:pPr>
                            <w:jc w:val="right"/>
                          </w:pPr>
                          <w:r>
                            <w:t>11</w:t>
                          </w:r>
                        </w:p>
                        <w:p w:rsidR="008A6CCE" w:rsidRDefault="008A6CCE" w:rsidP="00005590">
                          <w:pPr>
                            <w:jc w:val="right"/>
                          </w:pPr>
                          <w:r>
                            <w:t>12</w:t>
                          </w:r>
                        </w:p>
                        <w:p w:rsidR="008A6CCE" w:rsidRDefault="008A6CCE" w:rsidP="00005590">
                          <w:pPr>
                            <w:jc w:val="right"/>
                          </w:pPr>
                          <w:r>
                            <w:t>13</w:t>
                          </w:r>
                        </w:p>
                        <w:p w:rsidR="008A6CCE" w:rsidRDefault="008A6CCE" w:rsidP="00005590">
                          <w:pPr>
                            <w:jc w:val="right"/>
                          </w:pPr>
                          <w:r>
                            <w:t>14</w:t>
                          </w:r>
                        </w:p>
                        <w:p w:rsidR="008A6CCE" w:rsidRDefault="008A6CCE" w:rsidP="00005590">
                          <w:pPr>
                            <w:jc w:val="right"/>
                          </w:pPr>
                          <w:r>
                            <w:t>15</w:t>
                          </w:r>
                        </w:p>
                        <w:p w:rsidR="008A6CCE" w:rsidRDefault="008A6CCE" w:rsidP="00005590">
                          <w:pPr>
                            <w:jc w:val="right"/>
                          </w:pPr>
                          <w:r>
                            <w:t>16</w:t>
                          </w:r>
                        </w:p>
                        <w:p w:rsidR="008A6CCE" w:rsidRDefault="008A6CCE" w:rsidP="00005590">
                          <w:pPr>
                            <w:jc w:val="right"/>
                          </w:pPr>
                          <w:r>
                            <w:t>17</w:t>
                          </w:r>
                        </w:p>
                        <w:p w:rsidR="008A6CCE" w:rsidRDefault="008A6CCE" w:rsidP="00005590">
                          <w:pPr>
                            <w:jc w:val="right"/>
                          </w:pPr>
                          <w:r>
                            <w:t>18</w:t>
                          </w:r>
                        </w:p>
                        <w:p w:rsidR="008A6CCE" w:rsidRDefault="008A6CCE" w:rsidP="00005590">
                          <w:pPr>
                            <w:jc w:val="right"/>
                          </w:pPr>
                          <w:r>
                            <w:t>19</w:t>
                          </w:r>
                        </w:p>
                        <w:p w:rsidR="008A6CCE" w:rsidRDefault="008A6CCE" w:rsidP="00005590">
                          <w:pPr>
                            <w:jc w:val="right"/>
                          </w:pPr>
                          <w:r>
                            <w:t>20</w:t>
                          </w:r>
                        </w:p>
                        <w:p w:rsidR="008A6CCE" w:rsidRDefault="008A6CCE" w:rsidP="00005590">
                          <w:pPr>
                            <w:jc w:val="right"/>
                          </w:pPr>
                          <w:r>
                            <w:t>21</w:t>
                          </w:r>
                        </w:p>
                        <w:p w:rsidR="008A6CCE" w:rsidRDefault="008A6CCE" w:rsidP="00005590">
                          <w:pPr>
                            <w:jc w:val="right"/>
                          </w:pPr>
                          <w:r>
                            <w:t>22</w:t>
                          </w:r>
                        </w:p>
                        <w:p w:rsidR="008A6CCE" w:rsidRDefault="008A6CCE" w:rsidP="00005590">
                          <w:pPr>
                            <w:jc w:val="right"/>
                          </w:pPr>
                          <w:r>
                            <w:t>23</w:t>
                          </w:r>
                        </w:p>
                        <w:p w:rsidR="008A6CCE" w:rsidRDefault="008A6CCE" w:rsidP="00005590">
                          <w:pPr>
                            <w:jc w:val="right"/>
                          </w:pPr>
                          <w:r>
                            <w:t>24</w:t>
                          </w:r>
                        </w:p>
                        <w:p w:rsidR="008A6CCE" w:rsidRDefault="008A6CCE" w:rsidP="00005590">
                          <w:pPr>
                            <w:jc w:val="right"/>
                          </w:pPr>
                          <w:r>
                            <w:t>25</w:t>
                          </w:r>
                        </w:p>
                        <w:p w:rsidR="008A6CCE" w:rsidRDefault="008A6CCE" w:rsidP="0000559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stroked="f">
              <v:textbox inset="0,0,0,0">
                <w:txbxContent>
                  <w:p w:rsidR="008A6CCE" w:rsidRDefault="008A6CCE" w:rsidP="00005590">
                    <w:pPr>
                      <w:jc w:val="right"/>
                    </w:pPr>
                    <w:r>
                      <w:t>1</w:t>
                    </w:r>
                  </w:p>
                  <w:p w:rsidR="008A6CCE" w:rsidRDefault="008A6CCE" w:rsidP="00005590">
                    <w:pPr>
                      <w:jc w:val="right"/>
                    </w:pPr>
                    <w:r>
                      <w:t>2</w:t>
                    </w:r>
                  </w:p>
                  <w:p w:rsidR="008A6CCE" w:rsidRDefault="008A6CCE" w:rsidP="00005590">
                    <w:pPr>
                      <w:jc w:val="right"/>
                    </w:pPr>
                    <w:r>
                      <w:t>3</w:t>
                    </w:r>
                  </w:p>
                  <w:p w:rsidR="008A6CCE" w:rsidRDefault="008A6CCE" w:rsidP="00005590">
                    <w:pPr>
                      <w:jc w:val="right"/>
                    </w:pPr>
                    <w:r>
                      <w:t>4</w:t>
                    </w:r>
                  </w:p>
                  <w:p w:rsidR="008A6CCE" w:rsidRDefault="008A6CCE" w:rsidP="00005590">
                    <w:pPr>
                      <w:jc w:val="right"/>
                    </w:pPr>
                    <w:r>
                      <w:t>5</w:t>
                    </w:r>
                  </w:p>
                  <w:p w:rsidR="008A6CCE" w:rsidRDefault="008A6CCE" w:rsidP="00005590">
                    <w:pPr>
                      <w:jc w:val="right"/>
                    </w:pPr>
                    <w:r>
                      <w:t>6</w:t>
                    </w:r>
                  </w:p>
                  <w:p w:rsidR="008A6CCE" w:rsidRDefault="008A6CCE" w:rsidP="00005590">
                    <w:pPr>
                      <w:jc w:val="right"/>
                    </w:pPr>
                    <w:r>
                      <w:t>7</w:t>
                    </w:r>
                  </w:p>
                  <w:p w:rsidR="008A6CCE" w:rsidRDefault="008A6CCE" w:rsidP="00005590">
                    <w:pPr>
                      <w:jc w:val="right"/>
                    </w:pPr>
                    <w:r>
                      <w:t>8</w:t>
                    </w:r>
                  </w:p>
                  <w:p w:rsidR="008A6CCE" w:rsidRDefault="008A6CCE" w:rsidP="00005590">
                    <w:pPr>
                      <w:jc w:val="right"/>
                    </w:pPr>
                    <w:r>
                      <w:t>9</w:t>
                    </w:r>
                  </w:p>
                  <w:p w:rsidR="008A6CCE" w:rsidRDefault="008A6CCE" w:rsidP="00005590">
                    <w:pPr>
                      <w:jc w:val="right"/>
                    </w:pPr>
                    <w:r>
                      <w:t>10</w:t>
                    </w:r>
                  </w:p>
                  <w:p w:rsidR="008A6CCE" w:rsidRDefault="008A6CCE" w:rsidP="00005590">
                    <w:pPr>
                      <w:jc w:val="right"/>
                    </w:pPr>
                    <w:r>
                      <w:t>11</w:t>
                    </w:r>
                  </w:p>
                  <w:p w:rsidR="008A6CCE" w:rsidRDefault="008A6CCE" w:rsidP="00005590">
                    <w:pPr>
                      <w:jc w:val="right"/>
                    </w:pPr>
                    <w:r>
                      <w:t>12</w:t>
                    </w:r>
                  </w:p>
                  <w:p w:rsidR="008A6CCE" w:rsidRDefault="008A6CCE" w:rsidP="00005590">
                    <w:pPr>
                      <w:jc w:val="right"/>
                    </w:pPr>
                    <w:r>
                      <w:t>13</w:t>
                    </w:r>
                  </w:p>
                  <w:p w:rsidR="008A6CCE" w:rsidRDefault="008A6CCE" w:rsidP="00005590">
                    <w:pPr>
                      <w:jc w:val="right"/>
                    </w:pPr>
                    <w:r>
                      <w:t>14</w:t>
                    </w:r>
                  </w:p>
                  <w:p w:rsidR="008A6CCE" w:rsidRDefault="008A6CCE" w:rsidP="00005590">
                    <w:pPr>
                      <w:jc w:val="right"/>
                    </w:pPr>
                    <w:r>
                      <w:t>15</w:t>
                    </w:r>
                  </w:p>
                  <w:p w:rsidR="008A6CCE" w:rsidRDefault="008A6CCE" w:rsidP="00005590">
                    <w:pPr>
                      <w:jc w:val="right"/>
                    </w:pPr>
                    <w:r>
                      <w:t>16</w:t>
                    </w:r>
                  </w:p>
                  <w:p w:rsidR="008A6CCE" w:rsidRDefault="008A6CCE" w:rsidP="00005590">
                    <w:pPr>
                      <w:jc w:val="right"/>
                    </w:pPr>
                    <w:r>
                      <w:t>17</w:t>
                    </w:r>
                  </w:p>
                  <w:p w:rsidR="008A6CCE" w:rsidRDefault="008A6CCE" w:rsidP="00005590">
                    <w:pPr>
                      <w:jc w:val="right"/>
                    </w:pPr>
                    <w:r>
                      <w:t>18</w:t>
                    </w:r>
                  </w:p>
                  <w:p w:rsidR="008A6CCE" w:rsidRDefault="008A6CCE" w:rsidP="00005590">
                    <w:pPr>
                      <w:jc w:val="right"/>
                    </w:pPr>
                    <w:r>
                      <w:t>19</w:t>
                    </w:r>
                  </w:p>
                  <w:p w:rsidR="008A6CCE" w:rsidRDefault="008A6CCE" w:rsidP="00005590">
                    <w:pPr>
                      <w:jc w:val="right"/>
                    </w:pPr>
                    <w:r>
                      <w:t>20</w:t>
                    </w:r>
                  </w:p>
                  <w:p w:rsidR="008A6CCE" w:rsidRDefault="008A6CCE" w:rsidP="00005590">
                    <w:pPr>
                      <w:jc w:val="right"/>
                    </w:pPr>
                    <w:r>
                      <w:t>21</w:t>
                    </w:r>
                  </w:p>
                  <w:p w:rsidR="008A6CCE" w:rsidRDefault="008A6CCE" w:rsidP="00005590">
                    <w:pPr>
                      <w:jc w:val="right"/>
                    </w:pPr>
                    <w:r>
                      <w:t>22</w:t>
                    </w:r>
                  </w:p>
                  <w:p w:rsidR="008A6CCE" w:rsidRDefault="008A6CCE" w:rsidP="00005590">
                    <w:pPr>
                      <w:jc w:val="right"/>
                    </w:pPr>
                    <w:r>
                      <w:t>23</w:t>
                    </w:r>
                  </w:p>
                  <w:p w:rsidR="008A6CCE" w:rsidRDefault="008A6CCE" w:rsidP="00005590">
                    <w:pPr>
                      <w:jc w:val="right"/>
                    </w:pPr>
                    <w:r>
                      <w:t>24</w:t>
                    </w:r>
                  </w:p>
                  <w:p w:rsidR="008A6CCE" w:rsidRDefault="008A6CCE" w:rsidP="00005590">
                    <w:pPr>
                      <w:jc w:val="right"/>
                    </w:pPr>
                    <w:r>
                      <w:t>25</w:t>
                    </w:r>
                  </w:p>
                  <w:p w:rsidR="008A6CCE" w:rsidRDefault="008A6CCE" w:rsidP="0000559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FSigBlkYes" w:val="-1"/>
    <w:docVar w:name="FSignWith" w:val=" "/>
    <w:docVar w:name="FSummaryInFtr" w:val="-1"/>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s>
  <w:rsids>
    <w:rsidRoot w:val="00345389"/>
    <w:rsid w:val="00005590"/>
    <w:rsid w:val="000C7E52"/>
    <w:rsid w:val="00106455"/>
    <w:rsid w:val="00175775"/>
    <w:rsid w:val="00181FE5"/>
    <w:rsid w:val="0020718F"/>
    <w:rsid w:val="002E08DA"/>
    <w:rsid w:val="0034332D"/>
    <w:rsid w:val="00345389"/>
    <w:rsid w:val="004A4408"/>
    <w:rsid w:val="004B4802"/>
    <w:rsid w:val="004E6553"/>
    <w:rsid w:val="005908BE"/>
    <w:rsid w:val="005C4FA4"/>
    <w:rsid w:val="005E68E2"/>
    <w:rsid w:val="00692379"/>
    <w:rsid w:val="007003EC"/>
    <w:rsid w:val="00732BFE"/>
    <w:rsid w:val="00733940"/>
    <w:rsid w:val="00783BF2"/>
    <w:rsid w:val="007A1A8A"/>
    <w:rsid w:val="00834F92"/>
    <w:rsid w:val="00844561"/>
    <w:rsid w:val="00853F81"/>
    <w:rsid w:val="00861CC9"/>
    <w:rsid w:val="0086759B"/>
    <w:rsid w:val="008A6CCE"/>
    <w:rsid w:val="00956383"/>
    <w:rsid w:val="0097087D"/>
    <w:rsid w:val="0097526F"/>
    <w:rsid w:val="009947F0"/>
    <w:rsid w:val="009C0AA2"/>
    <w:rsid w:val="00A45919"/>
    <w:rsid w:val="00A941B7"/>
    <w:rsid w:val="00AD39FB"/>
    <w:rsid w:val="00B8188B"/>
    <w:rsid w:val="00B834C8"/>
    <w:rsid w:val="00B868F6"/>
    <w:rsid w:val="00BF4BD5"/>
    <w:rsid w:val="00CE0FC8"/>
    <w:rsid w:val="00DF6499"/>
    <w:rsid w:val="00E3027A"/>
    <w:rsid w:val="00E70E48"/>
    <w:rsid w:val="00FE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rsid w:val="00956383"/>
    <w:rPr>
      <w:sz w:val="16"/>
      <w:szCs w:val="16"/>
    </w:rPr>
  </w:style>
  <w:style w:type="paragraph" w:styleId="CommentText">
    <w:name w:val="annotation text"/>
    <w:basedOn w:val="Normal"/>
    <w:link w:val="CommentTextChar"/>
    <w:rsid w:val="00956383"/>
  </w:style>
  <w:style w:type="character" w:customStyle="1" w:styleId="CommentTextChar">
    <w:name w:val="Comment Text Char"/>
    <w:basedOn w:val="DefaultParagraphFont"/>
    <w:link w:val="CommentText"/>
    <w:rsid w:val="00956383"/>
    <w:rPr>
      <w:rFonts w:ascii="Courier New" w:hAnsi="Courier New" w:cs="Courier New"/>
    </w:rPr>
  </w:style>
  <w:style w:type="paragraph" w:styleId="CommentSubject">
    <w:name w:val="annotation subject"/>
    <w:basedOn w:val="CommentText"/>
    <w:next w:val="CommentText"/>
    <w:link w:val="CommentSubjectChar"/>
    <w:rsid w:val="00956383"/>
    <w:rPr>
      <w:b/>
      <w:bCs/>
    </w:rPr>
  </w:style>
  <w:style w:type="character" w:customStyle="1" w:styleId="CommentSubjectChar">
    <w:name w:val="Comment Subject Char"/>
    <w:basedOn w:val="CommentTextChar"/>
    <w:link w:val="CommentSubject"/>
    <w:rsid w:val="00956383"/>
    <w:rPr>
      <w:rFonts w:ascii="Courier New" w:hAnsi="Courier New" w:cs="Courier New"/>
      <w:b/>
      <w:bCs/>
    </w:rPr>
  </w:style>
  <w:style w:type="paragraph" w:styleId="BalloonText">
    <w:name w:val="Balloon Text"/>
    <w:basedOn w:val="Normal"/>
    <w:link w:val="BalloonTextChar"/>
    <w:rsid w:val="0095638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56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rsid w:val="00956383"/>
    <w:rPr>
      <w:sz w:val="16"/>
      <w:szCs w:val="16"/>
    </w:rPr>
  </w:style>
  <w:style w:type="paragraph" w:styleId="CommentText">
    <w:name w:val="annotation text"/>
    <w:basedOn w:val="Normal"/>
    <w:link w:val="CommentTextChar"/>
    <w:rsid w:val="00956383"/>
  </w:style>
  <w:style w:type="character" w:customStyle="1" w:styleId="CommentTextChar">
    <w:name w:val="Comment Text Char"/>
    <w:basedOn w:val="DefaultParagraphFont"/>
    <w:link w:val="CommentText"/>
    <w:rsid w:val="00956383"/>
    <w:rPr>
      <w:rFonts w:ascii="Courier New" w:hAnsi="Courier New" w:cs="Courier New"/>
    </w:rPr>
  </w:style>
  <w:style w:type="paragraph" w:styleId="CommentSubject">
    <w:name w:val="annotation subject"/>
    <w:basedOn w:val="CommentText"/>
    <w:next w:val="CommentText"/>
    <w:link w:val="CommentSubjectChar"/>
    <w:rsid w:val="00956383"/>
    <w:rPr>
      <w:b/>
      <w:bCs/>
    </w:rPr>
  </w:style>
  <w:style w:type="character" w:customStyle="1" w:styleId="CommentSubjectChar">
    <w:name w:val="Comment Subject Char"/>
    <w:basedOn w:val="CommentTextChar"/>
    <w:link w:val="CommentSubject"/>
    <w:rsid w:val="00956383"/>
    <w:rPr>
      <w:rFonts w:ascii="Courier New" w:hAnsi="Courier New" w:cs="Courier New"/>
      <w:b/>
      <w:bCs/>
    </w:rPr>
  </w:style>
  <w:style w:type="paragraph" w:styleId="BalloonText">
    <w:name w:val="Balloon Text"/>
    <w:basedOn w:val="Normal"/>
    <w:link w:val="BalloonTextChar"/>
    <w:rsid w:val="0095638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56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orlock\Application%20Data\Microsoft\Templates\Legal%20Pleadings\Pleading%20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Pleading Template1</Template>
  <TotalTime>5</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Pleading Wizard</vt:lpstr>
    </vt:vector>
  </TitlesOfParts>
  <Company>Microsoft</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smorlock</dc:creator>
  <cp:keywords>Equal Access; equal employment; employment equal; equal policy; equal access law; equal access education; equal access employment service</cp:keywords>
  <cp:lastModifiedBy>AGurthet</cp:lastModifiedBy>
  <cp:revision>4</cp:revision>
  <cp:lastPrinted>2012-08-06T20:59:00Z</cp:lastPrinted>
  <dcterms:created xsi:type="dcterms:W3CDTF">2013-03-18T23:20:00Z</dcterms:created>
  <dcterms:modified xsi:type="dcterms:W3CDTF">2013-03-18T23:24:00Z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y fmtid="{D5CDD505-2E9C-101B-9397-08002B2CF9AE}" pid="5" name="_AdHocReviewCycleID">
    <vt:i4>-1176440508</vt:i4>
  </property>
  <property fmtid="{D5CDD505-2E9C-101B-9397-08002B2CF9AE}" pid="6" name="_EmailSubject">
    <vt:lpwstr>Welcome to Family Law Facilitators/SRL Assistance</vt:lpwstr>
  </property>
  <property fmtid="{D5CDD505-2E9C-101B-9397-08002B2CF9AE}" pid="7" name="_AuthorEmail">
    <vt:lpwstr>SMorlock@buttecourt.ca.gov</vt:lpwstr>
  </property>
  <property fmtid="{D5CDD505-2E9C-101B-9397-08002B2CF9AE}" pid="8" name="_AuthorEmailDisplayName">
    <vt:lpwstr>Morlock, Suzanne L</vt:lpwstr>
  </property>
  <property fmtid="{D5CDD505-2E9C-101B-9397-08002B2CF9AE}" pid="9" name="_ReviewingToolsShownOnce">
    <vt:lpwstr/>
  </property>
</Properties>
</file>