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5B" w:rsidRPr="007751BC" w:rsidRDefault="00F0308C">
      <w:pPr>
        <w:rPr>
          <w:rFonts w:ascii="Times New Roman" w:hAnsi="Times New Roman"/>
          <w:color w:val="FF0000"/>
          <w:sz w:val="16"/>
          <w:szCs w:val="16"/>
        </w:rPr>
      </w:pPr>
      <w:r w:rsidRPr="007751BC">
        <w:rPr>
          <w:rFonts w:ascii="Times New Roman" w:hAnsi="Times New Roman"/>
          <w:color w:val="FF0000"/>
          <w:sz w:val="16"/>
          <w:szCs w:val="16"/>
        </w:rPr>
        <w:t>Name, Address and Telephone Number</w:t>
      </w:r>
      <w:r w:rsidR="00E519C9" w:rsidRPr="007751BC">
        <w:rPr>
          <w:rFonts w:ascii="Times New Roman" w:hAnsi="Times New Roman"/>
          <w:color w:val="FF0000"/>
          <w:sz w:val="16"/>
          <w:szCs w:val="16"/>
        </w:rPr>
        <w:t xml:space="preserve"> </w:t>
      </w:r>
    </w:p>
    <w:p w:rsidR="0037075B" w:rsidRPr="0055129D" w:rsidRDefault="0037075B">
      <w:pPr>
        <w:rPr>
          <w:rFonts w:ascii="Times New Roman" w:hAnsi="Times New Roman"/>
          <w:color w:val="BFBFBF"/>
          <w:sz w:val="24"/>
          <w:szCs w:val="24"/>
        </w:rPr>
      </w:pPr>
      <w:r w:rsidRPr="0055129D">
        <w:rPr>
          <w:rFonts w:ascii="Times New Roman" w:hAnsi="Times New Roman"/>
          <w:color w:val="BFBFBF"/>
          <w:sz w:val="24"/>
          <w:szCs w:val="24"/>
        </w:rPr>
        <w:t>____________________________</w:t>
      </w:r>
    </w:p>
    <w:p w:rsidR="0037075B" w:rsidRPr="0055129D" w:rsidRDefault="0037075B">
      <w:pPr>
        <w:rPr>
          <w:rFonts w:ascii="Times New Roman" w:hAnsi="Times New Roman"/>
          <w:color w:val="BFBFBF"/>
          <w:sz w:val="24"/>
          <w:szCs w:val="24"/>
        </w:rPr>
      </w:pPr>
      <w:r w:rsidRPr="0055129D">
        <w:rPr>
          <w:rFonts w:ascii="Times New Roman" w:hAnsi="Times New Roman"/>
          <w:color w:val="BFBFBF"/>
          <w:sz w:val="24"/>
          <w:szCs w:val="24"/>
        </w:rPr>
        <w:t>____________________________</w:t>
      </w:r>
    </w:p>
    <w:p w:rsidR="0037075B" w:rsidRPr="0055129D" w:rsidRDefault="0037075B">
      <w:pPr>
        <w:rPr>
          <w:rFonts w:ascii="Times New Roman" w:hAnsi="Times New Roman"/>
          <w:color w:val="BFBFBF"/>
          <w:sz w:val="24"/>
          <w:szCs w:val="24"/>
        </w:rPr>
      </w:pPr>
      <w:r w:rsidRPr="0055129D">
        <w:rPr>
          <w:rFonts w:ascii="Times New Roman" w:hAnsi="Times New Roman"/>
          <w:color w:val="BFBFBF"/>
          <w:sz w:val="24"/>
          <w:szCs w:val="24"/>
        </w:rPr>
        <w:t>____________________________</w:t>
      </w:r>
    </w:p>
    <w:p w:rsidR="0023427C" w:rsidRPr="0055129D" w:rsidRDefault="0023427C" w:rsidP="00B52159">
      <w:pPr>
        <w:spacing w:line="276" w:lineRule="auto"/>
        <w:rPr>
          <w:rFonts w:ascii="Times New Roman" w:hAnsi="Times New Roman"/>
          <w:color w:val="BFBFBF"/>
          <w:sz w:val="24"/>
          <w:szCs w:val="24"/>
        </w:rPr>
      </w:pPr>
      <w:r w:rsidRPr="0055129D">
        <w:rPr>
          <w:rFonts w:ascii="Times New Roman" w:hAnsi="Times New Roman"/>
          <w:color w:val="BFBFBF"/>
          <w:sz w:val="24"/>
          <w:szCs w:val="24"/>
        </w:rPr>
        <w:t>____________________________</w:t>
      </w:r>
    </w:p>
    <w:p w:rsidR="0037075B" w:rsidRPr="005D36FE" w:rsidRDefault="00F0308C" w:rsidP="00B52159">
      <w:pPr>
        <w:spacing w:line="276" w:lineRule="auto"/>
        <w:rPr>
          <w:rFonts w:ascii="Times New Roman" w:hAnsi="Times New Roman"/>
          <w:sz w:val="24"/>
        </w:rPr>
      </w:pPr>
      <w:r w:rsidRPr="007751BC">
        <w:rPr>
          <w:rFonts w:ascii="Times New Roman" w:hAnsi="Times New Roman"/>
          <w:color w:val="FF0000"/>
          <w:sz w:val="36"/>
          <w:szCs w:val="36"/>
        </w:rPr>
        <w:t>□</w:t>
      </w:r>
      <w:r w:rsidR="0023427C" w:rsidRPr="005D36FE">
        <w:rPr>
          <w:rFonts w:ascii="Times New Roman" w:hAnsi="Times New Roman"/>
          <w:sz w:val="24"/>
        </w:rPr>
        <w:t xml:space="preserve"> </w:t>
      </w:r>
      <w:r w:rsidR="0023427C" w:rsidRPr="00B52159">
        <w:rPr>
          <w:rFonts w:ascii="Times New Roman" w:hAnsi="Times New Roman"/>
          <w:sz w:val="24"/>
          <w:szCs w:val="24"/>
        </w:rPr>
        <w:t xml:space="preserve">Attorney </w:t>
      </w:r>
      <w:r w:rsidR="0023427C" w:rsidRPr="007751BC">
        <w:rPr>
          <w:rFonts w:ascii="Times New Roman" w:hAnsi="Times New Roman"/>
          <w:color w:val="FF0000"/>
          <w:sz w:val="36"/>
          <w:szCs w:val="36"/>
        </w:rPr>
        <w:t>□</w:t>
      </w:r>
      <w:r w:rsidR="0023427C" w:rsidRPr="005D36FE">
        <w:rPr>
          <w:rFonts w:ascii="Times New Roman" w:hAnsi="Times New Roman"/>
          <w:sz w:val="24"/>
        </w:rPr>
        <w:t xml:space="preserve"> </w:t>
      </w:r>
      <w:r w:rsidR="0037075B" w:rsidRPr="00B52159">
        <w:rPr>
          <w:rFonts w:ascii="Times New Roman" w:hAnsi="Times New Roman"/>
          <w:sz w:val="24"/>
          <w:szCs w:val="24"/>
        </w:rPr>
        <w:t>Self-Represented</w:t>
      </w:r>
      <w:r w:rsidR="00A36832">
        <w:rPr>
          <w:rFonts w:ascii="Times New Roman" w:hAnsi="Times New Roman"/>
          <w:sz w:val="24"/>
          <w:szCs w:val="24"/>
        </w:rPr>
        <w:t xml:space="preserve"> </w:t>
      </w:r>
    </w:p>
    <w:p w:rsidR="0037075B" w:rsidRPr="005D36FE" w:rsidRDefault="0037075B" w:rsidP="007751BC">
      <w:pPr>
        <w:spacing w:line="276" w:lineRule="auto"/>
        <w:rPr>
          <w:rFonts w:ascii="Times New Roman" w:hAnsi="Times New Roman"/>
          <w:sz w:val="24"/>
        </w:rPr>
      </w:pPr>
    </w:p>
    <w:p w:rsidR="00987638" w:rsidRDefault="00987638">
      <w:pPr>
        <w:pStyle w:val="Heading1"/>
        <w:rPr>
          <w:rFonts w:ascii="Times New Roman" w:hAnsi="Times New Roman"/>
          <w:szCs w:val="24"/>
        </w:rPr>
      </w:pPr>
    </w:p>
    <w:p w:rsidR="0037075B" w:rsidRPr="00B52159" w:rsidRDefault="0037075B">
      <w:pPr>
        <w:pStyle w:val="Heading1"/>
        <w:rPr>
          <w:rFonts w:ascii="Times New Roman" w:hAnsi="Times New Roman"/>
          <w:szCs w:val="24"/>
        </w:rPr>
      </w:pPr>
      <w:r w:rsidRPr="00B52159">
        <w:rPr>
          <w:rFonts w:ascii="Times New Roman" w:hAnsi="Times New Roman"/>
          <w:szCs w:val="24"/>
        </w:rPr>
        <w:t xml:space="preserve">SUPERIOR COURT OF CALIFORNIA, COUNTY OF </w:t>
      </w:r>
      <w:r w:rsidR="0023427C" w:rsidRPr="0055129D">
        <w:rPr>
          <w:rFonts w:ascii="Times New Roman" w:hAnsi="Times New Roman"/>
          <w:color w:val="BFBFBF"/>
          <w:szCs w:val="24"/>
        </w:rPr>
        <w:t>__________________</w:t>
      </w:r>
    </w:p>
    <w:p w:rsidR="007751BC" w:rsidRPr="005D36FE" w:rsidRDefault="007751BC">
      <w:pPr>
        <w:spacing w:line="240" w:lineRule="auto"/>
        <w:rPr>
          <w:rFonts w:ascii="Times New Roman" w:hAnsi="Times New Roman"/>
          <w:sz w:val="24"/>
        </w:rPr>
      </w:pPr>
    </w:p>
    <w:p w:rsidR="0023427C" w:rsidRPr="005D36FE" w:rsidRDefault="0023427C">
      <w:pPr>
        <w:spacing w:line="240" w:lineRule="auto"/>
        <w:rPr>
          <w:rFonts w:ascii="Times New Roman" w:hAnsi="Times New Roman"/>
          <w:sz w:val="24"/>
        </w:rPr>
      </w:pPr>
    </w:p>
    <w:p w:rsidR="0023427C" w:rsidRPr="005D36FE" w:rsidRDefault="0023427C">
      <w:pPr>
        <w:spacing w:line="240" w:lineRule="auto"/>
        <w:rPr>
          <w:rFonts w:ascii="Times New Roman" w:hAnsi="Times New Roman"/>
          <w:sz w:val="24"/>
        </w:rPr>
      </w:pPr>
    </w:p>
    <w:p w:rsidR="0037075B" w:rsidRPr="005D36FE" w:rsidRDefault="00640CB3" w:rsidP="00AB2B6D">
      <w:pPr>
        <w:spacing w:line="240" w:lineRule="auto"/>
        <w:rPr>
          <w:rFonts w:ascii="Times New Roman" w:hAnsi="Times New Roman"/>
          <w:sz w:val="24"/>
        </w:rPr>
      </w:pPr>
      <w:r>
        <w:rPr>
          <w:rFonts w:ascii="Times New Roman" w:hAnsi="Times New Roman"/>
          <w:sz w:val="24"/>
        </w:rPr>
        <w:t>_______________________________</w:t>
      </w:r>
      <w:r w:rsidR="005D36FE">
        <w:rPr>
          <w:rFonts w:ascii="Times New Roman" w:hAnsi="Times New Roman"/>
          <w:sz w:val="24"/>
        </w:rPr>
        <w:t>,</w:t>
      </w:r>
      <w:r w:rsidR="005D36FE">
        <w:rPr>
          <w:rFonts w:ascii="Times New Roman" w:hAnsi="Times New Roman"/>
          <w:sz w:val="24"/>
        </w:rPr>
        <w:tab/>
      </w:r>
      <w:r w:rsidR="00707177">
        <w:rPr>
          <w:rFonts w:ascii="Times New Roman" w:hAnsi="Times New Roman"/>
          <w:sz w:val="24"/>
        </w:rPr>
        <w:t xml:space="preserve">)     </w:t>
      </w:r>
      <w:r w:rsidR="00707177">
        <w:rPr>
          <w:rFonts w:ascii="Times New Roman" w:hAnsi="Times New Roman"/>
          <w:sz w:val="24"/>
        </w:rPr>
        <w:tab/>
      </w:r>
      <w:r w:rsidR="0037075B" w:rsidRPr="005D36FE">
        <w:rPr>
          <w:rFonts w:ascii="Times New Roman" w:hAnsi="Times New Roman"/>
          <w:sz w:val="24"/>
        </w:rPr>
        <w:t>Case No.</w:t>
      </w:r>
      <w:r w:rsidR="00FD602F" w:rsidRPr="005D36FE">
        <w:rPr>
          <w:rFonts w:ascii="Times New Roman" w:hAnsi="Times New Roman"/>
          <w:sz w:val="24"/>
        </w:rPr>
        <w:t xml:space="preserve"> ____________</w:t>
      </w:r>
    </w:p>
    <w:p w:rsidR="0037075B" w:rsidRPr="005D36FE" w:rsidRDefault="005D36FE">
      <w:pPr>
        <w:pStyle w:val="Heading2"/>
        <w:spacing w:line="240" w:lineRule="auto"/>
        <w:rPr>
          <w:rFonts w:ascii="Times New Roman" w:hAnsi="Times New Roman"/>
        </w:rPr>
      </w:pPr>
      <w:r>
        <w:rPr>
          <w:rFonts w:ascii="Times New Roman" w:hAnsi="Times New Roman"/>
        </w:rPr>
        <w:tab/>
      </w:r>
      <w:r w:rsidR="0023427C" w:rsidRPr="005D36FE">
        <w:rPr>
          <w:rFonts w:ascii="Times New Roman" w:hAnsi="Times New Roman"/>
        </w:rPr>
        <w:tab/>
      </w:r>
      <w:r w:rsidR="0023427C" w:rsidRPr="005D36FE">
        <w:rPr>
          <w:rFonts w:ascii="Times New Roman" w:hAnsi="Times New Roman"/>
        </w:rPr>
        <w:tab/>
      </w:r>
      <w:r w:rsidR="0023427C" w:rsidRPr="005D36FE">
        <w:rPr>
          <w:rFonts w:ascii="Times New Roman" w:hAnsi="Times New Roman"/>
        </w:rPr>
        <w:tab/>
      </w:r>
      <w:r w:rsidR="00FD602F" w:rsidRPr="005D36FE">
        <w:rPr>
          <w:rFonts w:ascii="Times New Roman" w:hAnsi="Times New Roman"/>
        </w:rPr>
        <w:tab/>
      </w:r>
      <w:r>
        <w:rPr>
          <w:rFonts w:ascii="Times New Roman" w:hAnsi="Times New Roman"/>
        </w:rPr>
        <w:tab/>
      </w:r>
      <w:r w:rsidR="00FD602F" w:rsidRPr="005D36FE">
        <w:rPr>
          <w:rFonts w:ascii="Times New Roman" w:hAnsi="Times New Roman"/>
        </w:rPr>
        <w:t>)</w:t>
      </w:r>
      <w:r w:rsidR="00FD602F" w:rsidRPr="005D36FE">
        <w:rPr>
          <w:rFonts w:ascii="Times New Roman" w:hAnsi="Times New Roman"/>
        </w:rPr>
        <w:tab/>
      </w:r>
      <w:r w:rsidR="00FD602F" w:rsidRPr="005D36FE">
        <w:rPr>
          <w:rFonts w:ascii="Times New Roman" w:hAnsi="Times New Roman"/>
        </w:rPr>
        <w:tab/>
      </w:r>
      <w:r w:rsidR="00537240" w:rsidRPr="00537240">
        <w:rPr>
          <w:rFonts w:ascii="Times New Roman" w:hAnsi="Times New Roman"/>
          <w:color w:val="FF0000"/>
        </w:rPr>
        <w:t xml:space="preserve">     </w:t>
      </w:r>
      <w:r w:rsidR="0049306E">
        <w:rPr>
          <w:rFonts w:ascii="Times New Roman" w:hAnsi="Times New Roman"/>
          <w:color w:val="FF0000"/>
        </w:rPr>
        <w:t xml:space="preserve">       </w:t>
      </w:r>
      <w:r w:rsidR="00CD3783">
        <w:rPr>
          <w:rFonts w:ascii="Times New Roman" w:hAnsi="Times New Roman"/>
          <w:color w:val="FF0000"/>
        </w:rPr>
        <w:t xml:space="preserve">    </w:t>
      </w:r>
    </w:p>
    <w:p w:rsidR="0037075B" w:rsidRDefault="00481260" w:rsidP="00481260">
      <w:pPr>
        <w:spacing w:line="240" w:lineRule="auto"/>
        <w:rPr>
          <w:rFonts w:ascii="Times New Roman" w:hAnsi="Times New Roman"/>
          <w:sz w:val="24"/>
        </w:rPr>
      </w:pPr>
      <w:r>
        <w:rPr>
          <w:rFonts w:ascii="Times New Roman" w:hAnsi="Times New Roman"/>
          <w:sz w:val="24"/>
          <w:szCs w:val="24"/>
        </w:rPr>
        <w:t xml:space="preserve">               </w:t>
      </w:r>
      <w:r w:rsidR="007751BC">
        <w:rPr>
          <w:rFonts w:ascii="Times New Roman" w:hAnsi="Times New Roman"/>
          <w:sz w:val="24"/>
          <w:szCs w:val="24"/>
        </w:rPr>
        <w:tab/>
      </w:r>
      <w:r w:rsidR="007751BC">
        <w:rPr>
          <w:rFonts w:ascii="Times New Roman" w:hAnsi="Times New Roman"/>
          <w:sz w:val="24"/>
          <w:szCs w:val="24"/>
        </w:rPr>
        <w:tab/>
      </w:r>
      <w:r>
        <w:rPr>
          <w:rFonts w:ascii="Times New Roman" w:hAnsi="Times New Roman"/>
          <w:sz w:val="24"/>
          <w:szCs w:val="24"/>
        </w:rPr>
        <w:t xml:space="preserve"> P</w:t>
      </w:r>
      <w:r w:rsidR="007751BC">
        <w:rPr>
          <w:rFonts w:ascii="Times New Roman" w:hAnsi="Times New Roman"/>
          <w:sz w:val="24"/>
          <w:szCs w:val="24"/>
        </w:rPr>
        <w:t>laintiff</w:t>
      </w:r>
      <w:r w:rsidR="00640CB3" w:rsidRPr="00B52159">
        <w:rPr>
          <w:rFonts w:ascii="Times New Roman" w:hAnsi="Times New Roman"/>
          <w:sz w:val="24"/>
          <w:szCs w:val="24"/>
        </w:rPr>
        <w:t>,</w:t>
      </w:r>
      <w:r w:rsidR="007751BC">
        <w:rPr>
          <w:rFonts w:ascii="Times New Roman" w:hAnsi="Times New Roman"/>
          <w:sz w:val="24"/>
          <w:szCs w:val="24"/>
        </w:rPr>
        <w:tab/>
      </w:r>
      <w:r w:rsidR="00640CB3">
        <w:rPr>
          <w:rFonts w:ascii="Times New Roman" w:hAnsi="Times New Roman"/>
          <w:sz w:val="24"/>
        </w:rPr>
        <w:tab/>
      </w:r>
      <w:r w:rsidR="0037075B" w:rsidRPr="005D36FE">
        <w:rPr>
          <w:rFonts w:ascii="Times New Roman" w:hAnsi="Times New Roman"/>
          <w:sz w:val="24"/>
        </w:rPr>
        <w:t>)</w:t>
      </w:r>
      <w:r w:rsidR="0037075B" w:rsidRPr="005D36FE">
        <w:rPr>
          <w:rFonts w:ascii="Times New Roman" w:hAnsi="Times New Roman"/>
          <w:sz w:val="24"/>
        </w:rPr>
        <w:tab/>
      </w:r>
      <w:r w:rsidR="00A36832">
        <w:rPr>
          <w:rFonts w:ascii="Times New Roman" w:hAnsi="Times New Roman"/>
          <w:sz w:val="24"/>
        </w:rPr>
        <w:t xml:space="preserve">COMPLAINT </w:t>
      </w:r>
      <w:r w:rsidR="007A48BB">
        <w:rPr>
          <w:rFonts w:ascii="Times New Roman" w:hAnsi="Times New Roman"/>
          <w:sz w:val="24"/>
        </w:rPr>
        <w:t>TO QUIET TITLE AND FOR</w:t>
      </w:r>
    </w:p>
    <w:p w:rsidR="00707177" w:rsidRPr="00707177" w:rsidRDefault="00640CB3" w:rsidP="00640CB3">
      <w:pPr>
        <w:spacing w:line="240" w:lineRule="auto"/>
        <w:ind w:left="720" w:firstLine="720"/>
        <w:rPr>
          <w:rFonts w:ascii="Times New Roman" w:hAnsi="Times New Roman"/>
          <w:sz w:val="22"/>
          <w:szCs w:val="22"/>
        </w:rPr>
      </w:pPr>
      <w:proofErr w:type="gramStart"/>
      <w:r w:rsidRPr="005D36FE">
        <w:rPr>
          <w:rFonts w:ascii="Times New Roman" w:hAnsi="Times New Roman"/>
          <w:i/>
          <w:iCs/>
          <w:sz w:val="20"/>
        </w:rPr>
        <w:t>vs</w:t>
      </w:r>
      <w:proofErr w:type="gramEnd"/>
      <w:r w:rsidRPr="005D36FE">
        <w:rPr>
          <w:rFonts w:ascii="Times New Roman" w:hAnsi="Times New Roman"/>
          <w:i/>
          <w:iCs/>
          <w:sz w:val="20"/>
        </w:rPr>
        <w:t>.</w:t>
      </w:r>
      <w:r>
        <w:rPr>
          <w:rFonts w:ascii="Times New Roman" w:hAnsi="Times New Roman"/>
          <w:sz w:val="24"/>
        </w:rPr>
        <w:tab/>
      </w:r>
      <w:r>
        <w:rPr>
          <w:rFonts w:ascii="Times New Roman" w:hAnsi="Times New Roman"/>
          <w:sz w:val="24"/>
        </w:rPr>
        <w:tab/>
      </w:r>
      <w:r>
        <w:rPr>
          <w:rFonts w:ascii="Times New Roman" w:hAnsi="Times New Roman"/>
          <w:sz w:val="24"/>
        </w:rPr>
        <w:tab/>
      </w:r>
      <w:r w:rsidR="00AB2B6D">
        <w:rPr>
          <w:rFonts w:ascii="Times New Roman" w:hAnsi="Times New Roman"/>
          <w:sz w:val="24"/>
        </w:rPr>
        <w:tab/>
      </w:r>
      <w:r w:rsidR="005D36FE">
        <w:rPr>
          <w:rFonts w:ascii="Times New Roman" w:hAnsi="Times New Roman"/>
          <w:sz w:val="24"/>
        </w:rPr>
        <w:t>)</w:t>
      </w:r>
      <w:r>
        <w:rPr>
          <w:rFonts w:ascii="Times New Roman" w:hAnsi="Times New Roman"/>
          <w:sz w:val="24"/>
        </w:rPr>
        <w:tab/>
      </w:r>
      <w:r w:rsidR="007A48BB">
        <w:rPr>
          <w:rFonts w:ascii="Times New Roman" w:hAnsi="Times New Roman"/>
          <w:sz w:val="24"/>
        </w:rPr>
        <w:t>INJUNCTIVE RELIEF</w:t>
      </w:r>
    </w:p>
    <w:p w:rsidR="005D36FE" w:rsidRPr="00707177" w:rsidRDefault="00707177" w:rsidP="00707177">
      <w:pPr>
        <w:spacing w:line="240" w:lineRule="auto"/>
        <w:ind w:left="3600" w:firstLine="720"/>
        <w:rPr>
          <w:rFonts w:ascii="Times New Roman" w:hAnsi="Times New Roman"/>
          <w:sz w:val="22"/>
          <w:szCs w:val="22"/>
        </w:rPr>
      </w:pPr>
      <w:r w:rsidRPr="00707177">
        <w:rPr>
          <w:rFonts w:ascii="Times New Roman" w:hAnsi="Times New Roman"/>
          <w:iCs/>
          <w:sz w:val="24"/>
          <w:szCs w:val="24"/>
        </w:rPr>
        <w:t>)</w:t>
      </w:r>
      <w:r>
        <w:rPr>
          <w:rFonts w:ascii="Times New Roman" w:hAnsi="Times New Roman"/>
          <w:iCs/>
          <w:sz w:val="20"/>
        </w:rPr>
        <w:tab/>
      </w:r>
      <w:r w:rsidR="007A48BB" w:rsidRPr="007A48BB">
        <w:rPr>
          <w:rFonts w:ascii="Times New Roman" w:hAnsi="Times New Roman"/>
          <w:iCs/>
          <w:sz w:val="24"/>
          <w:szCs w:val="24"/>
        </w:rPr>
        <w:t>(</w:t>
      </w:r>
      <w:r w:rsidR="007A48BB" w:rsidRPr="00DC6070">
        <w:rPr>
          <w:rFonts w:ascii="Times New Roman" w:hAnsi="Times New Roman"/>
          <w:iCs/>
          <w:sz w:val="24"/>
          <w:szCs w:val="24"/>
        </w:rPr>
        <w:t>Boundary Line Dispute</w:t>
      </w:r>
      <w:r w:rsidRPr="00DC6070">
        <w:rPr>
          <w:rFonts w:ascii="Times New Roman" w:hAnsi="Times New Roman"/>
          <w:iCs/>
          <w:sz w:val="24"/>
          <w:szCs w:val="24"/>
        </w:rPr>
        <w:t xml:space="preserve"> </w:t>
      </w:r>
      <w:r w:rsidR="007A48BB" w:rsidRPr="00DC6070">
        <w:rPr>
          <w:rFonts w:ascii="Times New Roman" w:hAnsi="Times New Roman"/>
          <w:iCs/>
          <w:sz w:val="24"/>
          <w:szCs w:val="24"/>
        </w:rPr>
        <w:t>between Neighbors</w:t>
      </w:r>
      <w:r w:rsidR="00DC6070" w:rsidRPr="00DC6070">
        <w:rPr>
          <w:rFonts w:ascii="Times New Roman" w:hAnsi="Times New Roman"/>
          <w:iCs/>
          <w:sz w:val="24"/>
          <w:szCs w:val="24"/>
        </w:rPr>
        <w:t>)</w:t>
      </w:r>
    </w:p>
    <w:p w:rsidR="005D36FE" w:rsidRPr="00D16C89" w:rsidRDefault="0023427C">
      <w:pPr>
        <w:spacing w:line="240" w:lineRule="auto"/>
        <w:rPr>
          <w:rFonts w:ascii="Times New Roman" w:hAnsi="Times New Roman"/>
          <w:sz w:val="24"/>
          <w:szCs w:val="24"/>
        </w:rPr>
      </w:pPr>
      <w:r w:rsidRPr="005D36FE">
        <w:rPr>
          <w:rFonts w:ascii="Times New Roman" w:hAnsi="Times New Roman"/>
          <w:i/>
          <w:iCs/>
          <w:sz w:val="20"/>
        </w:rPr>
        <w:tab/>
      </w:r>
      <w:r w:rsidRPr="005D36FE">
        <w:rPr>
          <w:rFonts w:ascii="Times New Roman" w:hAnsi="Times New Roman"/>
          <w:i/>
          <w:iCs/>
          <w:sz w:val="20"/>
        </w:rPr>
        <w:tab/>
      </w:r>
      <w:r w:rsidR="0037075B" w:rsidRPr="005D36FE">
        <w:rPr>
          <w:rFonts w:ascii="Times New Roman" w:hAnsi="Times New Roman"/>
          <w:i/>
          <w:iCs/>
          <w:sz w:val="20"/>
        </w:rPr>
        <w:tab/>
      </w:r>
      <w:r w:rsidR="00640CB3">
        <w:rPr>
          <w:rFonts w:ascii="Times New Roman" w:hAnsi="Times New Roman"/>
          <w:i/>
          <w:iCs/>
          <w:sz w:val="20"/>
        </w:rPr>
        <w:tab/>
      </w:r>
      <w:r w:rsidR="00640CB3">
        <w:rPr>
          <w:rFonts w:ascii="Times New Roman" w:hAnsi="Times New Roman"/>
          <w:i/>
          <w:iCs/>
          <w:sz w:val="20"/>
        </w:rPr>
        <w:tab/>
      </w:r>
      <w:r w:rsidR="00640CB3">
        <w:rPr>
          <w:rFonts w:ascii="Times New Roman" w:hAnsi="Times New Roman"/>
          <w:i/>
          <w:iCs/>
          <w:sz w:val="20"/>
        </w:rPr>
        <w:tab/>
      </w:r>
      <w:r w:rsidR="0037075B" w:rsidRPr="005D36FE">
        <w:rPr>
          <w:rFonts w:ascii="Times New Roman" w:hAnsi="Times New Roman"/>
          <w:sz w:val="24"/>
        </w:rPr>
        <w:t>)</w:t>
      </w:r>
      <w:r w:rsidR="00FD602F" w:rsidRPr="005D36FE">
        <w:rPr>
          <w:rFonts w:ascii="Times New Roman" w:hAnsi="Times New Roman"/>
          <w:sz w:val="24"/>
        </w:rPr>
        <w:tab/>
      </w:r>
      <w:r w:rsidR="0037075B" w:rsidRPr="005D36FE">
        <w:rPr>
          <w:rFonts w:ascii="Times New Roman" w:hAnsi="Times New Roman"/>
          <w:sz w:val="24"/>
        </w:rPr>
        <w:tab/>
      </w:r>
      <w:r w:rsidR="00A0520A">
        <w:rPr>
          <w:rFonts w:ascii="Times New Roman" w:hAnsi="Times New Roman"/>
          <w:sz w:val="24"/>
        </w:rPr>
        <w:t xml:space="preserve"> </w:t>
      </w:r>
    </w:p>
    <w:p w:rsidR="005D36FE" w:rsidRPr="00FE0B85" w:rsidRDefault="005D36FE">
      <w:pPr>
        <w:spacing w:line="240" w:lineRule="auto"/>
        <w:rPr>
          <w:rFonts w:ascii="Times New Roman" w:hAnsi="Times New Roman"/>
          <w:sz w:val="24"/>
          <w:szCs w:val="24"/>
        </w:rPr>
      </w:pPr>
      <w:r>
        <w:rPr>
          <w:rFonts w:ascii="Times New Roman" w:hAnsi="Times New Roman"/>
          <w:sz w:val="24"/>
        </w:rPr>
        <w:t>________________________</w:t>
      </w:r>
      <w:r w:rsidR="00AB2B6D">
        <w:rPr>
          <w:rFonts w:ascii="Times New Roman" w:hAnsi="Times New Roman"/>
          <w:sz w:val="24"/>
        </w:rPr>
        <w:t>__</w:t>
      </w:r>
      <w:r>
        <w:rPr>
          <w:rFonts w:ascii="Times New Roman" w:hAnsi="Times New Roman"/>
          <w:sz w:val="24"/>
        </w:rPr>
        <w:t>_____</w:t>
      </w:r>
      <w:r w:rsidR="00CD3783">
        <w:rPr>
          <w:rFonts w:ascii="Times New Roman" w:hAnsi="Times New Roman"/>
          <w:sz w:val="24"/>
        </w:rPr>
        <w:tab/>
        <w:t>)</w:t>
      </w:r>
      <w:r w:rsidR="00263F67">
        <w:rPr>
          <w:rFonts w:ascii="Times New Roman" w:hAnsi="Times New Roman"/>
          <w:sz w:val="24"/>
        </w:rPr>
        <w:tab/>
      </w:r>
      <w:r w:rsidR="00B000C1">
        <w:rPr>
          <w:rFonts w:ascii="Times New Roman" w:hAnsi="Times New Roman"/>
          <w:sz w:val="24"/>
        </w:rPr>
        <w:t xml:space="preserve">Code Civ. Proc. §§ </w:t>
      </w:r>
      <w:hyperlink r:id="rId8" w:history="1">
        <w:r w:rsidR="00B000C1" w:rsidRPr="00280C34">
          <w:rPr>
            <w:rStyle w:val="Hyperlink"/>
            <w:rFonts w:ascii="Times New Roman" w:hAnsi="Times New Roman"/>
            <w:bCs/>
            <w:sz w:val="24"/>
            <w:szCs w:val="24"/>
          </w:rPr>
          <w:t>762.010-762-060</w:t>
        </w:r>
      </w:hyperlink>
    </w:p>
    <w:p w:rsidR="005D36FE" w:rsidRDefault="005D36FE" w:rsidP="00D16C89">
      <w:pPr>
        <w:spacing w:line="240" w:lineRule="auto"/>
        <w:rPr>
          <w:rFonts w:ascii="Times New Roman" w:hAnsi="Times New Roman"/>
          <w:sz w:val="24"/>
          <w:szCs w:val="24"/>
        </w:rPr>
      </w:pPr>
      <w:r>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t>)</w:t>
      </w:r>
      <w:r w:rsidR="00FE0B85">
        <w:rPr>
          <w:rFonts w:ascii="Times New Roman" w:hAnsi="Times New Roman"/>
          <w:sz w:val="24"/>
          <w:szCs w:val="24"/>
        </w:rPr>
        <w:tab/>
      </w:r>
      <w:r w:rsidR="0080431F">
        <w:rPr>
          <w:rFonts w:ascii="Times New Roman" w:hAnsi="Times New Roman"/>
          <w:sz w:val="24"/>
        </w:rPr>
        <w:t xml:space="preserve"> </w:t>
      </w:r>
      <w:r w:rsidR="0080431F" w:rsidRPr="002D5299">
        <w:rPr>
          <w:rFonts w:ascii="Times New Roman" w:hAnsi="Times New Roman"/>
          <w:color w:val="D9D9D9"/>
          <w:sz w:val="24"/>
        </w:rPr>
        <w:t>_</w:t>
      </w:r>
      <w:r w:rsidR="0080431F">
        <w:rPr>
          <w:rFonts w:ascii="Times New Roman" w:hAnsi="Times New Roman"/>
          <w:color w:val="D9D9D9"/>
          <w:sz w:val="24"/>
        </w:rPr>
        <w:t>___</w:t>
      </w:r>
      <w:r w:rsidR="0080431F" w:rsidRPr="002D5299">
        <w:rPr>
          <w:rFonts w:ascii="Times New Roman" w:hAnsi="Times New Roman"/>
          <w:color w:val="D9D9D9"/>
          <w:sz w:val="24"/>
        </w:rPr>
        <w:t>_________________</w:t>
      </w:r>
    </w:p>
    <w:p w:rsidR="00FD602F" w:rsidRPr="005D36FE" w:rsidRDefault="00640CB3" w:rsidP="005D36FE">
      <w:pPr>
        <w:spacing w:line="240" w:lineRule="auto"/>
        <w:rPr>
          <w:rFonts w:ascii="Times New Roman" w:hAnsi="Times New Roman"/>
          <w:sz w:val="24"/>
          <w:szCs w:val="24"/>
        </w:rPr>
      </w:pPr>
      <w:r>
        <w:rPr>
          <w:rFonts w:ascii="Times New Roman" w:hAnsi="Times New Roman"/>
          <w:sz w:val="24"/>
        </w:rPr>
        <w:t>_______________________________</w:t>
      </w:r>
      <w:r w:rsidR="004F4367">
        <w:rPr>
          <w:rFonts w:ascii="Times New Roman" w:hAnsi="Times New Roman"/>
          <w:sz w:val="24"/>
        </w:rPr>
        <w:t>,</w:t>
      </w:r>
      <w:r w:rsidR="00FD602F" w:rsidRPr="005D36FE">
        <w:rPr>
          <w:rFonts w:ascii="Times New Roman" w:hAnsi="Times New Roman"/>
          <w:sz w:val="24"/>
        </w:rPr>
        <w:tab/>
        <w:t>)</w:t>
      </w:r>
      <w:r w:rsidR="0065178D">
        <w:rPr>
          <w:rFonts w:ascii="Times New Roman" w:hAnsi="Times New Roman"/>
          <w:sz w:val="24"/>
        </w:rPr>
        <w:tab/>
      </w:r>
    </w:p>
    <w:p w:rsidR="00683B21" w:rsidRDefault="00AE5448" w:rsidP="00640CB3">
      <w:pPr>
        <w:spacing w:line="240" w:lineRule="auto"/>
        <w:ind w:left="3600" w:firstLine="720"/>
        <w:rPr>
          <w:rFonts w:ascii="Times New Roman" w:hAnsi="Times New Roman"/>
          <w:sz w:val="24"/>
        </w:rPr>
      </w:pPr>
      <w:r>
        <w:rPr>
          <w:rFonts w:ascii="Times New Roman" w:hAnsi="Times New Roman"/>
          <w:sz w:val="24"/>
        </w:rPr>
        <w:t>)</w:t>
      </w:r>
      <w:r w:rsidR="00F75176">
        <w:rPr>
          <w:rFonts w:ascii="Times New Roman" w:hAnsi="Times New Roman"/>
          <w:sz w:val="24"/>
        </w:rPr>
        <w:tab/>
      </w:r>
    </w:p>
    <w:p w:rsidR="00640CB3" w:rsidRDefault="009E5B84" w:rsidP="00640CB3">
      <w:pPr>
        <w:spacing w:line="24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and</w:t>
      </w:r>
      <w:proofErr w:type="gramEnd"/>
      <w:r>
        <w:rPr>
          <w:rFonts w:ascii="Times New Roman" w:hAnsi="Times New Roman"/>
          <w:sz w:val="24"/>
        </w:rPr>
        <w:t xml:space="preserve"> DOES1-</w:t>
      </w:r>
      <w:r w:rsidR="00AF50A2">
        <w:rPr>
          <w:rFonts w:ascii="Times New Roman" w:hAnsi="Times New Roman"/>
          <w:sz w:val="24"/>
        </w:rPr>
        <w:t>10</w:t>
      </w:r>
      <w:r>
        <w:rPr>
          <w:rFonts w:ascii="Times New Roman" w:hAnsi="Times New Roman"/>
          <w:sz w:val="24"/>
        </w:rPr>
        <w:t>,</w:t>
      </w:r>
      <w:r w:rsidR="00BE4323">
        <w:rPr>
          <w:rFonts w:ascii="Times New Roman" w:hAnsi="Times New Roman"/>
          <w:sz w:val="24"/>
        </w:rPr>
        <w:tab/>
      </w:r>
      <w:r>
        <w:rPr>
          <w:rFonts w:ascii="Times New Roman" w:hAnsi="Times New Roman"/>
          <w:sz w:val="24"/>
        </w:rPr>
        <w:tab/>
      </w:r>
      <w:r w:rsidR="00640CB3">
        <w:rPr>
          <w:rFonts w:ascii="Times New Roman" w:hAnsi="Times New Roman"/>
          <w:sz w:val="24"/>
        </w:rPr>
        <w:t>)</w:t>
      </w:r>
      <w:r w:rsidR="00F75176">
        <w:rPr>
          <w:rFonts w:ascii="Times New Roman" w:hAnsi="Times New Roman"/>
          <w:sz w:val="24"/>
        </w:rPr>
        <w:tab/>
      </w:r>
    </w:p>
    <w:p w:rsidR="009E5B84" w:rsidRDefault="00561BBF" w:rsidP="0022602A">
      <w:pPr>
        <w:spacing w:line="276" w:lineRule="auto"/>
        <w:rPr>
          <w:rFonts w:ascii="Times New Roman" w:hAnsi="Times New Roman"/>
          <w:szCs w:val="18"/>
        </w:rPr>
      </w:pP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sidR="001D42DD">
        <w:rPr>
          <w:rFonts w:ascii="Times New Roman" w:hAnsi="Times New Roman"/>
          <w:szCs w:val="18"/>
        </w:rPr>
        <w:tab/>
      </w:r>
      <w:r w:rsidR="001D42DD" w:rsidRPr="001D42DD">
        <w:rPr>
          <w:rFonts w:ascii="Times New Roman" w:hAnsi="Times New Roman"/>
          <w:sz w:val="24"/>
          <w:szCs w:val="24"/>
        </w:rPr>
        <w:t>)</w:t>
      </w:r>
      <w:r w:rsidR="00B430AF">
        <w:rPr>
          <w:rFonts w:ascii="Times New Roman" w:hAnsi="Times New Roman"/>
          <w:szCs w:val="18"/>
        </w:rPr>
        <w:tab/>
      </w:r>
      <w:r w:rsidR="00B430AF">
        <w:rPr>
          <w:rFonts w:ascii="Times New Roman" w:hAnsi="Times New Roman"/>
          <w:szCs w:val="18"/>
        </w:rPr>
        <w:tab/>
      </w:r>
    </w:p>
    <w:p w:rsidR="009E5B84" w:rsidRDefault="009E5B84" w:rsidP="0022602A">
      <w:pPr>
        <w:spacing w:line="276" w:lineRule="auto"/>
        <w:rPr>
          <w:rFonts w:ascii="Times New Roman" w:hAnsi="Times New Roman"/>
          <w:sz w:val="24"/>
          <w:szCs w:val="24"/>
        </w:rPr>
      </w:pPr>
      <w:r>
        <w:rPr>
          <w:rFonts w:ascii="Times New Roman" w:hAnsi="Times New Roman"/>
          <w:sz w:val="24"/>
        </w:rPr>
        <w:t xml:space="preserve">         </w:t>
      </w:r>
      <w:r w:rsidR="007631B8">
        <w:rPr>
          <w:rFonts w:ascii="Times New Roman" w:hAnsi="Times New Roman"/>
          <w:sz w:val="24"/>
        </w:rPr>
        <w:t xml:space="preserve"> </w:t>
      </w:r>
      <w:r w:rsidR="007751BC">
        <w:rPr>
          <w:rFonts w:ascii="Times New Roman" w:hAnsi="Times New Roman"/>
          <w:sz w:val="24"/>
        </w:rPr>
        <w:tab/>
      </w:r>
      <w:r w:rsidR="007751BC">
        <w:rPr>
          <w:rFonts w:ascii="Times New Roman" w:hAnsi="Times New Roman"/>
          <w:sz w:val="24"/>
        </w:rPr>
        <w:tab/>
      </w:r>
      <w:r w:rsidR="007751BC">
        <w:rPr>
          <w:rFonts w:ascii="Times New Roman" w:hAnsi="Times New Roman"/>
          <w:sz w:val="24"/>
        </w:rPr>
        <w:tab/>
      </w:r>
      <w:proofErr w:type="gramStart"/>
      <w:r>
        <w:rPr>
          <w:rFonts w:ascii="Times New Roman" w:hAnsi="Times New Roman"/>
          <w:sz w:val="24"/>
        </w:rPr>
        <w:t>Defendant(s).</w:t>
      </w:r>
      <w:proofErr w:type="gramEnd"/>
      <w:r w:rsidR="007751BC">
        <w:rPr>
          <w:rFonts w:ascii="Times New Roman" w:hAnsi="Times New Roman"/>
          <w:sz w:val="24"/>
        </w:rPr>
        <w:tab/>
      </w:r>
      <w:r>
        <w:rPr>
          <w:rFonts w:ascii="Times New Roman" w:hAnsi="Times New Roman"/>
          <w:szCs w:val="18"/>
        </w:rPr>
        <w:tab/>
      </w:r>
      <w:r w:rsidRPr="009E5B84">
        <w:rPr>
          <w:rFonts w:ascii="Times New Roman" w:hAnsi="Times New Roman"/>
          <w:sz w:val="24"/>
          <w:szCs w:val="24"/>
        </w:rPr>
        <w:t>)</w:t>
      </w:r>
    </w:p>
    <w:p w:rsidR="00902F78" w:rsidRPr="009E5B84" w:rsidRDefault="009E5B84" w:rsidP="0022602A">
      <w:pPr>
        <w:spacing w:line="276"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t>)</w:t>
      </w:r>
      <w:r w:rsidR="009F5772" w:rsidRPr="009E5B84">
        <w:rPr>
          <w:rFonts w:ascii="Times New Roman" w:hAnsi="Times New Roman"/>
          <w:sz w:val="24"/>
          <w:szCs w:val="24"/>
        </w:rPr>
        <w:tab/>
      </w:r>
    </w:p>
    <w:p w:rsidR="000A48EA" w:rsidRPr="000A48EA" w:rsidRDefault="0037075B" w:rsidP="000A48EA">
      <w:pPr>
        <w:spacing w:line="240" w:lineRule="auto"/>
        <w:rPr>
          <w:rFonts w:ascii="Times New Roman" w:hAnsi="Times New Roman"/>
          <w:sz w:val="24"/>
        </w:rPr>
      </w:pPr>
      <w:r w:rsidRPr="005D36FE">
        <w:rPr>
          <w:rFonts w:ascii="Times New Roman" w:hAnsi="Times New Roman"/>
          <w:sz w:val="24"/>
        </w:rPr>
        <w:tab/>
      </w:r>
    </w:p>
    <w:p w:rsidR="0022269E" w:rsidRPr="00565445" w:rsidRDefault="007A48BB" w:rsidP="000A48EA">
      <w:pPr>
        <w:spacing w:line="440" w:lineRule="exact"/>
        <w:rPr>
          <w:rFonts w:ascii="Times New Roman" w:hAnsi="Times New Roman"/>
          <w:color w:val="BFBFBF"/>
          <w:sz w:val="24"/>
          <w:szCs w:val="24"/>
        </w:rPr>
      </w:pPr>
      <w:proofErr w:type="gramStart"/>
      <w:r>
        <w:rPr>
          <w:rFonts w:ascii="Times New Roman" w:hAnsi="Times New Roman"/>
          <w:sz w:val="24"/>
          <w:szCs w:val="24"/>
        </w:rPr>
        <w:t>Comes</w:t>
      </w:r>
      <w:proofErr w:type="gramEnd"/>
      <w:r>
        <w:rPr>
          <w:rFonts w:ascii="Times New Roman" w:hAnsi="Times New Roman"/>
          <w:sz w:val="24"/>
          <w:szCs w:val="24"/>
        </w:rPr>
        <w:t xml:space="preserve"> the Plaintiff, who declares </w:t>
      </w:r>
      <w:r w:rsidR="00073257">
        <w:rPr>
          <w:rFonts w:ascii="Times New Roman" w:hAnsi="Times New Roman"/>
          <w:sz w:val="24"/>
          <w:szCs w:val="24"/>
        </w:rPr>
        <w:t>and alleges</w:t>
      </w:r>
      <w:r>
        <w:rPr>
          <w:rFonts w:ascii="Times New Roman" w:hAnsi="Times New Roman"/>
          <w:sz w:val="24"/>
          <w:szCs w:val="24"/>
        </w:rPr>
        <w:t xml:space="preserve"> as follows</w:t>
      </w:r>
      <w:r w:rsidR="00A36832">
        <w:rPr>
          <w:rFonts w:ascii="Times New Roman" w:hAnsi="Times New Roman"/>
          <w:sz w:val="24"/>
          <w:szCs w:val="24"/>
        </w:rPr>
        <w:t>:</w:t>
      </w:r>
      <w:r w:rsidR="00565445">
        <w:rPr>
          <w:rFonts w:ascii="Times New Roman" w:hAnsi="Times New Roman"/>
          <w:sz w:val="24"/>
          <w:szCs w:val="24"/>
        </w:rPr>
        <w:t xml:space="preserve"> </w:t>
      </w:r>
    </w:p>
    <w:p w:rsidR="007A48BB" w:rsidRDefault="00073257" w:rsidP="001604EE">
      <w:pPr>
        <w:numPr>
          <w:ilvl w:val="0"/>
          <w:numId w:val="12"/>
        </w:numPr>
        <w:spacing w:before="100" w:beforeAutospacing="1" w:after="100" w:afterAutospacing="1" w:line="360" w:lineRule="auto"/>
        <w:rPr>
          <w:rFonts w:ascii="Times New Roman" w:hAnsi="Times New Roman"/>
          <w:bCs/>
          <w:sz w:val="24"/>
          <w:szCs w:val="24"/>
        </w:rPr>
      </w:pPr>
      <w:r>
        <w:rPr>
          <w:rFonts w:ascii="Times New Roman" w:hAnsi="Times New Roman"/>
          <w:bCs/>
          <w:sz w:val="24"/>
          <w:szCs w:val="24"/>
        </w:rPr>
        <w:t xml:space="preserve">Plaintiff – the Person Suing.  </w:t>
      </w:r>
      <w:r w:rsidR="007A48BB" w:rsidRPr="007A48BB">
        <w:rPr>
          <w:rFonts w:ascii="Times New Roman" w:hAnsi="Times New Roman"/>
          <w:bCs/>
          <w:sz w:val="24"/>
          <w:szCs w:val="24"/>
        </w:rPr>
        <w:t>Plaintiff</w:t>
      </w:r>
      <w:r w:rsidR="001604EE">
        <w:rPr>
          <w:rFonts w:ascii="Times New Roman" w:hAnsi="Times New Roman"/>
          <w:bCs/>
          <w:sz w:val="24"/>
          <w:szCs w:val="24"/>
        </w:rPr>
        <w:t xml:space="preserve"> </w:t>
      </w:r>
      <w:r w:rsidR="001604EE" w:rsidRPr="001604EE">
        <w:rPr>
          <w:rFonts w:ascii="Times New Roman" w:hAnsi="Times New Roman"/>
          <w:bCs/>
          <w:color w:val="FF0000"/>
          <w:sz w:val="24"/>
          <w:szCs w:val="24"/>
        </w:rPr>
        <w:t>(name)</w:t>
      </w:r>
      <w:r>
        <w:rPr>
          <w:rFonts w:ascii="Times New Roman" w:hAnsi="Times New Roman"/>
          <w:bCs/>
          <w:sz w:val="24"/>
          <w:szCs w:val="24"/>
        </w:rPr>
        <w:t xml:space="preserve"> </w:t>
      </w:r>
      <w:r w:rsidR="007A48BB" w:rsidRPr="007A48BB">
        <w:rPr>
          <w:rFonts w:ascii="Times New Roman" w:hAnsi="Times New Roman"/>
          <w:bCs/>
          <w:sz w:val="24"/>
          <w:szCs w:val="24"/>
        </w:rPr>
        <w:t>____</w:t>
      </w:r>
      <w:r w:rsidR="001604EE">
        <w:rPr>
          <w:rFonts w:ascii="Times New Roman" w:hAnsi="Times New Roman"/>
          <w:bCs/>
          <w:sz w:val="24"/>
          <w:szCs w:val="24"/>
        </w:rPr>
        <w:t>_____________</w:t>
      </w:r>
      <w:r w:rsidR="007A48BB" w:rsidRPr="007A48BB">
        <w:rPr>
          <w:rFonts w:ascii="Times New Roman" w:hAnsi="Times New Roman"/>
          <w:bCs/>
          <w:sz w:val="24"/>
          <w:szCs w:val="24"/>
        </w:rPr>
        <w:t>_____</w:t>
      </w:r>
      <w:proofErr w:type="gramStart"/>
      <w:r w:rsidR="007A48BB" w:rsidRPr="007A48BB">
        <w:rPr>
          <w:rFonts w:ascii="Times New Roman" w:hAnsi="Times New Roman"/>
          <w:bCs/>
          <w:sz w:val="24"/>
          <w:szCs w:val="24"/>
        </w:rPr>
        <w:t>_ ,</w:t>
      </w:r>
      <w:proofErr w:type="gramEnd"/>
      <w:r w:rsidR="007A48BB" w:rsidRPr="007A48BB">
        <w:rPr>
          <w:rFonts w:ascii="Times New Roman" w:hAnsi="Times New Roman"/>
          <w:bCs/>
          <w:sz w:val="24"/>
          <w:szCs w:val="24"/>
        </w:rPr>
        <w:t xml:space="preserve"> is, and at all </w:t>
      </w:r>
      <w:r w:rsidR="007A48BB">
        <w:rPr>
          <w:rFonts w:ascii="Times New Roman" w:hAnsi="Times New Roman"/>
          <w:bCs/>
          <w:sz w:val="24"/>
          <w:szCs w:val="24"/>
        </w:rPr>
        <w:t xml:space="preserve">of the </w:t>
      </w:r>
      <w:r w:rsidR="007A48BB" w:rsidRPr="007A48BB">
        <w:rPr>
          <w:rFonts w:ascii="Times New Roman" w:hAnsi="Times New Roman"/>
          <w:bCs/>
          <w:sz w:val="24"/>
          <w:szCs w:val="24"/>
        </w:rPr>
        <w:t>times mentioned in this complaint was, a resident of</w:t>
      </w:r>
      <w:r w:rsidR="007A48BB">
        <w:rPr>
          <w:rFonts w:ascii="Times New Roman" w:hAnsi="Times New Roman"/>
          <w:bCs/>
          <w:sz w:val="24"/>
          <w:szCs w:val="24"/>
        </w:rPr>
        <w:t xml:space="preserve"> </w:t>
      </w:r>
      <w:r w:rsidR="007A48BB" w:rsidRPr="007A48BB">
        <w:rPr>
          <w:rFonts w:ascii="Times New Roman" w:hAnsi="Times New Roman"/>
          <w:bCs/>
          <w:sz w:val="24"/>
          <w:szCs w:val="24"/>
        </w:rPr>
        <w:t xml:space="preserve"> __</w:t>
      </w:r>
      <w:r w:rsidR="001604EE">
        <w:rPr>
          <w:rFonts w:ascii="Times New Roman" w:hAnsi="Times New Roman"/>
          <w:bCs/>
          <w:sz w:val="24"/>
          <w:szCs w:val="24"/>
        </w:rPr>
        <w:t>________</w:t>
      </w:r>
      <w:r w:rsidR="007A48BB" w:rsidRPr="007A48BB">
        <w:rPr>
          <w:rFonts w:ascii="Times New Roman" w:hAnsi="Times New Roman"/>
          <w:bCs/>
          <w:sz w:val="24"/>
          <w:szCs w:val="24"/>
        </w:rPr>
        <w:t xml:space="preserve">________ County, </w:t>
      </w:r>
      <w:r w:rsidR="001604EE">
        <w:rPr>
          <w:rFonts w:ascii="Times New Roman" w:hAnsi="Times New Roman"/>
          <w:bCs/>
          <w:sz w:val="24"/>
          <w:szCs w:val="24"/>
        </w:rPr>
        <w:t xml:space="preserve">State of </w:t>
      </w:r>
      <w:r w:rsidR="007A48BB" w:rsidRPr="007A48BB">
        <w:rPr>
          <w:rFonts w:ascii="Times New Roman" w:hAnsi="Times New Roman"/>
          <w:bCs/>
          <w:sz w:val="24"/>
          <w:szCs w:val="24"/>
        </w:rPr>
        <w:t>California.</w:t>
      </w:r>
    </w:p>
    <w:p w:rsidR="004106F8" w:rsidRPr="004106F8" w:rsidRDefault="00073257" w:rsidP="001604EE">
      <w:pPr>
        <w:numPr>
          <w:ilvl w:val="0"/>
          <w:numId w:val="12"/>
        </w:numPr>
        <w:spacing w:before="100" w:beforeAutospacing="1" w:after="100" w:afterAutospacing="1" w:line="360" w:lineRule="auto"/>
        <w:rPr>
          <w:rFonts w:ascii="Times New Roman" w:hAnsi="Times New Roman"/>
          <w:sz w:val="24"/>
          <w:szCs w:val="24"/>
        </w:rPr>
      </w:pPr>
      <w:r>
        <w:rPr>
          <w:rFonts w:ascii="Times New Roman" w:hAnsi="Times New Roman"/>
          <w:bCs/>
          <w:sz w:val="24"/>
          <w:szCs w:val="24"/>
        </w:rPr>
        <w:t>Defendant</w:t>
      </w:r>
      <w:r w:rsidR="007F09F3">
        <w:rPr>
          <w:rFonts w:ascii="Times New Roman" w:hAnsi="Times New Roman"/>
          <w:bCs/>
          <w:sz w:val="24"/>
          <w:szCs w:val="24"/>
        </w:rPr>
        <w:t>(s)</w:t>
      </w:r>
      <w:r>
        <w:rPr>
          <w:rFonts w:ascii="Times New Roman" w:hAnsi="Times New Roman"/>
          <w:bCs/>
          <w:sz w:val="24"/>
          <w:szCs w:val="24"/>
        </w:rPr>
        <w:t xml:space="preserve"> – the Adjoining Neighbor</w:t>
      </w:r>
      <w:r w:rsidR="007F09F3">
        <w:rPr>
          <w:rFonts w:ascii="Times New Roman" w:hAnsi="Times New Roman"/>
          <w:bCs/>
          <w:sz w:val="24"/>
          <w:szCs w:val="24"/>
        </w:rPr>
        <w:t>(s)</w:t>
      </w:r>
      <w:r>
        <w:rPr>
          <w:rFonts w:ascii="Times New Roman" w:hAnsi="Times New Roman"/>
          <w:bCs/>
          <w:sz w:val="24"/>
          <w:szCs w:val="24"/>
        </w:rPr>
        <w:t xml:space="preserve">.  </w:t>
      </w:r>
      <w:r w:rsidR="004106F8" w:rsidRPr="004106F8">
        <w:rPr>
          <w:rFonts w:ascii="Times New Roman" w:hAnsi="Times New Roman"/>
          <w:bCs/>
          <w:sz w:val="24"/>
          <w:szCs w:val="24"/>
        </w:rPr>
        <w:t>Defendant</w:t>
      </w:r>
      <w:r w:rsidR="007F09F3">
        <w:rPr>
          <w:rFonts w:ascii="Times New Roman" w:hAnsi="Times New Roman"/>
          <w:bCs/>
          <w:sz w:val="24"/>
          <w:szCs w:val="24"/>
        </w:rPr>
        <w:t>(s)</w:t>
      </w:r>
      <w:r w:rsidR="001604EE">
        <w:rPr>
          <w:rFonts w:ascii="Times New Roman" w:hAnsi="Times New Roman"/>
          <w:bCs/>
          <w:sz w:val="24"/>
          <w:szCs w:val="24"/>
        </w:rPr>
        <w:t xml:space="preserve"> </w:t>
      </w:r>
      <w:r w:rsidR="001604EE" w:rsidRPr="001604EE">
        <w:rPr>
          <w:rFonts w:ascii="Times New Roman" w:hAnsi="Times New Roman"/>
          <w:bCs/>
          <w:color w:val="FF0000"/>
          <w:sz w:val="24"/>
          <w:szCs w:val="24"/>
        </w:rPr>
        <w:t>(name)</w:t>
      </w:r>
      <w:r w:rsidR="001604EE">
        <w:rPr>
          <w:rFonts w:ascii="Times New Roman" w:hAnsi="Times New Roman"/>
          <w:bCs/>
          <w:sz w:val="24"/>
          <w:szCs w:val="24"/>
        </w:rPr>
        <w:t xml:space="preserve"> </w:t>
      </w:r>
      <w:r w:rsidR="001604EE" w:rsidRPr="007A48BB">
        <w:rPr>
          <w:rFonts w:ascii="Times New Roman" w:hAnsi="Times New Roman"/>
          <w:bCs/>
          <w:sz w:val="24"/>
          <w:szCs w:val="24"/>
        </w:rPr>
        <w:t>____</w:t>
      </w:r>
      <w:r w:rsidR="001604EE">
        <w:rPr>
          <w:rFonts w:ascii="Times New Roman" w:hAnsi="Times New Roman"/>
          <w:bCs/>
          <w:sz w:val="24"/>
          <w:szCs w:val="24"/>
        </w:rPr>
        <w:t>_____________</w:t>
      </w:r>
      <w:r w:rsidR="001604EE" w:rsidRPr="007A48BB">
        <w:rPr>
          <w:rFonts w:ascii="Times New Roman" w:hAnsi="Times New Roman"/>
          <w:bCs/>
          <w:sz w:val="24"/>
          <w:szCs w:val="24"/>
        </w:rPr>
        <w:t>______</w:t>
      </w:r>
      <w:r w:rsidR="004106F8" w:rsidRPr="004106F8">
        <w:rPr>
          <w:rFonts w:ascii="Times New Roman" w:hAnsi="Times New Roman"/>
          <w:bCs/>
          <w:sz w:val="24"/>
          <w:szCs w:val="24"/>
        </w:rPr>
        <w:t xml:space="preserve">, is, and at all </w:t>
      </w:r>
      <w:r w:rsidR="004106F8">
        <w:rPr>
          <w:rFonts w:ascii="Times New Roman" w:hAnsi="Times New Roman"/>
          <w:bCs/>
          <w:sz w:val="24"/>
          <w:szCs w:val="24"/>
        </w:rPr>
        <w:t xml:space="preserve">of the </w:t>
      </w:r>
      <w:r w:rsidR="004106F8" w:rsidRPr="004106F8">
        <w:rPr>
          <w:rFonts w:ascii="Times New Roman" w:hAnsi="Times New Roman"/>
          <w:bCs/>
          <w:sz w:val="24"/>
          <w:szCs w:val="24"/>
        </w:rPr>
        <w:t>times</w:t>
      </w:r>
      <w:r w:rsidR="004106F8">
        <w:rPr>
          <w:rFonts w:ascii="Times New Roman" w:hAnsi="Times New Roman"/>
          <w:bCs/>
          <w:sz w:val="24"/>
          <w:szCs w:val="24"/>
        </w:rPr>
        <w:t xml:space="preserve"> </w:t>
      </w:r>
      <w:r w:rsidR="004106F8" w:rsidRPr="004106F8">
        <w:rPr>
          <w:rFonts w:ascii="Times New Roman" w:hAnsi="Times New Roman"/>
          <w:bCs/>
          <w:sz w:val="24"/>
          <w:szCs w:val="24"/>
        </w:rPr>
        <w:t xml:space="preserve">mentioned in this complaint was, a resident of </w:t>
      </w:r>
      <w:r w:rsidR="001604EE" w:rsidRPr="007A48BB">
        <w:rPr>
          <w:rFonts w:ascii="Times New Roman" w:hAnsi="Times New Roman"/>
          <w:bCs/>
          <w:sz w:val="24"/>
          <w:szCs w:val="24"/>
        </w:rPr>
        <w:t>__</w:t>
      </w:r>
      <w:r w:rsidR="001604EE">
        <w:rPr>
          <w:rFonts w:ascii="Times New Roman" w:hAnsi="Times New Roman"/>
          <w:bCs/>
          <w:sz w:val="24"/>
          <w:szCs w:val="24"/>
        </w:rPr>
        <w:t>________</w:t>
      </w:r>
      <w:r w:rsidR="001604EE" w:rsidRPr="007A48BB">
        <w:rPr>
          <w:rFonts w:ascii="Times New Roman" w:hAnsi="Times New Roman"/>
          <w:bCs/>
          <w:sz w:val="24"/>
          <w:szCs w:val="24"/>
        </w:rPr>
        <w:t xml:space="preserve">________ </w:t>
      </w:r>
      <w:r w:rsidR="004106F8" w:rsidRPr="004106F8">
        <w:rPr>
          <w:rFonts w:ascii="Times New Roman" w:hAnsi="Times New Roman"/>
          <w:bCs/>
          <w:sz w:val="24"/>
          <w:szCs w:val="24"/>
        </w:rPr>
        <w:t xml:space="preserve">County, </w:t>
      </w:r>
      <w:r w:rsidR="001604EE">
        <w:rPr>
          <w:rFonts w:ascii="Times New Roman" w:hAnsi="Times New Roman"/>
          <w:bCs/>
          <w:sz w:val="24"/>
          <w:szCs w:val="24"/>
        </w:rPr>
        <w:t xml:space="preserve">State of </w:t>
      </w:r>
      <w:r w:rsidR="004106F8" w:rsidRPr="004106F8">
        <w:rPr>
          <w:rFonts w:ascii="Times New Roman" w:hAnsi="Times New Roman"/>
          <w:bCs/>
          <w:sz w:val="24"/>
          <w:szCs w:val="24"/>
        </w:rPr>
        <w:t>California.</w:t>
      </w:r>
    </w:p>
    <w:p w:rsidR="004106F8" w:rsidRPr="00D135CC" w:rsidRDefault="005A72A6" w:rsidP="001604EE">
      <w:pPr>
        <w:numPr>
          <w:ilvl w:val="0"/>
          <w:numId w:val="12"/>
        </w:numPr>
        <w:spacing w:before="100" w:beforeAutospacing="1" w:after="100" w:afterAutospacing="1" w:line="360" w:lineRule="auto"/>
        <w:rPr>
          <w:rFonts w:ascii="Times New Roman" w:hAnsi="Times New Roman"/>
          <w:sz w:val="24"/>
          <w:szCs w:val="24"/>
        </w:rPr>
      </w:pPr>
      <w:r>
        <w:rPr>
          <w:rFonts w:ascii="Times New Roman" w:hAnsi="Times New Roman"/>
          <w:bCs/>
          <w:sz w:val="24"/>
          <w:szCs w:val="24"/>
        </w:rPr>
        <w:t xml:space="preserve">Defendants – Unknown.  </w:t>
      </w:r>
      <w:r w:rsidR="00987638" w:rsidRPr="00C56EE5">
        <w:rPr>
          <w:rFonts w:ascii="Times New Roman" w:hAnsi="Times New Roman"/>
          <w:bCs/>
          <w:sz w:val="24"/>
          <w:szCs w:val="24"/>
          <w:highlight w:val="yellow"/>
        </w:rPr>
        <w:t>Notice to the Adjoining Neighbor</w:t>
      </w:r>
      <w:r w:rsidR="00987638">
        <w:rPr>
          <w:rFonts w:ascii="Times New Roman" w:hAnsi="Times New Roman"/>
          <w:bCs/>
          <w:sz w:val="24"/>
          <w:szCs w:val="24"/>
        </w:rPr>
        <w:t xml:space="preserve">.  </w:t>
      </w:r>
      <w:r w:rsidR="00AF50A2">
        <w:rPr>
          <w:rFonts w:ascii="Times New Roman" w:hAnsi="Times New Roman"/>
          <w:bCs/>
          <w:sz w:val="24"/>
          <w:szCs w:val="24"/>
        </w:rPr>
        <w:t>Code</w:t>
      </w:r>
      <w:r w:rsidR="00905964">
        <w:rPr>
          <w:rFonts w:ascii="Times New Roman" w:hAnsi="Times New Roman"/>
          <w:bCs/>
          <w:sz w:val="24"/>
          <w:szCs w:val="24"/>
        </w:rPr>
        <w:t xml:space="preserve"> of Civil Procedure </w:t>
      </w:r>
      <w:r w:rsidR="00905964">
        <w:rPr>
          <w:rFonts w:ascii="Times New Roman" w:hAnsi="Times New Roman"/>
          <w:color w:val="333333"/>
          <w:sz w:val="24"/>
          <w:szCs w:val="24"/>
          <w:shd w:val="clear" w:color="auto" w:fill="FFFFFF"/>
        </w:rPr>
        <w:t xml:space="preserve">§ </w:t>
      </w:r>
      <w:hyperlink r:id="rId9" w:history="1">
        <w:r w:rsidR="00905964" w:rsidRPr="00987638">
          <w:rPr>
            <w:rStyle w:val="Hyperlink"/>
            <w:rFonts w:ascii="Times New Roman" w:hAnsi="Times New Roman"/>
            <w:sz w:val="24"/>
            <w:szCs w:val="24"/>
            <w:shd w:val="clear" w:color="auto" w:fill="FFFFFF"/>
          </w:rPr>
          <w:t>762.010</w:t>
        </w:r>
      </w:hyperlink>
      <w:r w:rsidR="00905964">
        <w:rPr>
          <w:rFonts w:ascii="Times New Roman" w:hAnsi="Times New Roman"/>
          <w:color w:val="333333"/>
          <w:sz w:val="24"/>
          <w:szCs w:val="24"/>
          <w:shd w:val="clear" w:color="auto" w:fill="FFFFFF"/>
        </w:rPr>
        <w:t xml:space="preserve"> </w:t>
      </w:r>
      <w:r w:rsidR="00AD2CC9">
        <w:rPr>
          <w:rFonts w:ascii="Times New Roman" w:hAnsi="Times New Roman"/>
          <w:bCs/>
          <w:sz w:val="24"/>
          <w:szCs w:val="24"/>
        </w:rPr>
        <w:t>states that</w:t>
      </w:r>
      <w:r w:rsidR="00285EFF">
        <w:rPr>
          <w:rFonts w:ascii="Times New Roman" w:hAnsi="Times New Roman"/>
          <w:bCs/>
          <w:sz w:val="24"/>
          <w:szCs w:val="24"/>
        </w:rPr>
        <w:t xml:space="preserve"> “</w:t>
      </w:r>
      <w:r w:rsidR="00AD2CC9">
        <w:rPr>
          <w:rFonts w:ascii="Times New Roman" w:hAnsi="Times New Roman"/>
          <w:color w:val="333333"/>
          <w:sz w:val="24"/>
          <w:szCs w:val="24"/>
          <w:shd w:val="clear" w:color="auto" w:fill="FFFFFF"/>
        </w:rPr>
        <w:t>t</w:t>
      </w:r>
      <w:r w:rsidR="00353507" w:rsidRPr="00353507">
        <w:rPr>
          <w:rFonts w:ascii="Times New Roman" w:hAnsi="Times New Roman"/>
          <w:color w:val="333333"/>
          <w:sz w:val="24"/>
          <w:szCs w:val="24"/>
          <w:shd w:val="clear" w:color="auto" w:fill="FFFFFF"/>
        </w:rPr>
        <w:t xml:space="preserve">he plaintiff shall name as defendants in the action the persons having adverse claims to </w:t>
      </w:r>
      <w:r w:rsidR="00353507" w:rsidRPr="00353507">
        <w:rPr>
          <w:rFonts w:ascii="Times New Roman" w:hAnsi="Times New Roman"/>
          <w:color w:val="333333"/>
          <w:sz w:val="24"/>
          <w:szCs w:val="24"/>
          <w:shd w:val="clear" w:color="auto" w:fill="FFFFFF"/>
        </w:rPr>
        <w:lastRenderedPageBreak/>
        <w:t>the title of the plaintiff against which a determination is sought</w:t>
      </w:r>
      <w:r w:rsidR="00987638">
        <w:rPr>
          <w:rFonts w:ascii="Times New Roman" w:hAnsi="Times New Roman"/>
          <w:color w:val="333333"/>
          <w:sz w:val="24"/>
          <w:szCs w:val="24"/>
          <w:shd w:val="clear" w:color="auto" w:fill="FFFFFF"/>
        </w:rPr>
        <w:t>.</w:t>
      </w:r>
      <w:r w:rsidR="00285EFF">
        <w:rPr>
          <w:rFonts w:ascii="Times New Roman" w:hAnsi="Times New Roman"/>
          <w:color w:val="333333"/>
          <w:sz w:val="24"/>
          <w:szCs w:val="24"/>
          <w:shd w:val="clear" w:color="auto" w:fill="FFFFFF"/>
        </w:rPr>
        <w:t>”</w:t>
      </w:r>
      <w:r w:rsidR="00280C34">
        <w:rPr>
          <w:rFonts w:ascii="Times New Roman" w:hAnsi="Times New Roman"/>
          <w:color w:val="333333"/>
          <w:sz w:val="24"/>
          <w:szCs w:val="24"/>
          <w:shd w:val="clear" w:color="auto" w:fill="FFFFFF"/>
        </w:rPr>
        <w:t xml:space="preserve"> </w:t>
      </w:r>
      <w:r w:rsidR="00987638">
        <w:rPr>
          <w:rFonts w:ascii="Times New Roman" w:hAnsi="Times New Roman"/>
          <w:color w:val="333333"/>
          <w:sz w:val="24"/>
          <w:szCs w:val="24"/>
          <w:shd w:val="clear" w:color="auto" w:fill="FFFFFF"/>
        </w:rPr>
        <w:t>W</w:t>
      </w:r>
      <w:r w:rsidR="00774BF5">
        <w:rPr>
          <w:rFonts w:ascii="Times New Roman" w:hAnsi="Times New Roman"/>
          <w:color w:val="333333"/>
          <w:sz w:val="24"/>
          <w:szCs w:val="24"/>
          <w:shd w:val="clear" w:color="auto" w:fill="FFFFFF"/>
        </w:rPr>
        <w:t>hereas</w:t>
      </w:r>
      <w:r w:rsidR="00987638">
        <w:rPr>
          <w:rFonts w:ascii="Times New Roman" w:hAnsi="Times New Roman"/>
          <w:color w:val="333333"/>
          <w:sz w:val="24"/>
          <w:szCs w:val="24"/>
          <w:shd w:val="clear" w:color="auto" w:fill="FFFFFF"/>
        </w:rPr>
        <w:t xml:space="preserve"> at this time</w:t>
      </w:r>
      <w:r w:rsidR="00774BF5">
        <w:rPr>
          <w:rFonts w:ascii="Times New Roman" w:hAnsi="Times New Roman"/>
          <w:color w:val="333333"/>
          <w:sz w:val="24"/>
          <w:szCs w:val="24"/>
          <w:shd w:val="clear" w:color="auto" w:fill="FFFFFF"/>
        </w:rPr>
        <w:t xml:space="preserve"> </w:t>
      </w:r>
      <w:r w:rsidR="00AF50A2">
        <w:rPr>
          <w:rFonts w:ascii="Times New Roman" w:hAnsi="Times New Roman"/>
          <w:color w:val="333333"/>
          <w:sz w:val="24"/>
          <w:szCs w:val="24"/>
          <w:shd w:val="clear" w:color="auto" w:fill="FFFFFF"/>
        </w:rPr>
        <w:t>the</w:t>
      </w:r>
      <w:r w:rsidR="00353507" w:rsidRPr="00353507">
        <w:rPr>
          <w:rFonts w:ascii="Times New Roman" w:hAnsi="Times New Roman"/>
          <w:color w:val="333333"/>
          <w:sz w:val="24"/>
          <w:szCs w:val="24"/>
          <w:shd w:val="clear" w:color="auto" w:fill="FFFFFF"/>
        </w:rPr>
        <w:t xml:space="preserve"> </w:t>
      </w:r>
      <w:r w:rsidR="004106F8" w:rsidRPr="00A63428">
        <w:rPr>
          <w:rFonts w:ascii="Times New Roman" w:hAnsi="Times New Roman"/>
          <w:bCs/>
          <w:sz w:val="24"/>
          <w:szCs w:val="24"/>
        </w:rPr>
        <w:t>Plaintiff does not</w:t>
      </w:r>
      <w:r w:rsidR="00B000C1">
        <w:rPr>
          <w:rFonts w:ascii="Times New Roman" w:hAnsi="Times New Roman"/>
          <w:bCs/>
          <w:sz w:val="24"/>
          <w:szCs w:val="24"/>
        </w:rPr>
        <w:t xml:space="preserve"> </w:t>
      </w:r>
      <w:r w:rsidR="004106F8" w:rsidRPr="00A63428">
        <w:rPr>
          <w:rFonts w:ascii="Times New Roman" w:hAnsi="Times New Roman"/>
          <w:bCs/>
          <w:sz w:val="24"/>
          <w:szCs w:val="24"/>
        </w:rPr>
        <w:t xml:space="preserve">know the true names of </w:t>
      </w:r>
      <w:r w:rsidR="00280C34">
        <w:rPr>
          <w:rFonts w:ascii="Times New Roman" w:hAnsi="Times New Roman"/>
          <w:bCs/>
          <w:sz w:val="24"/>
          <w:szCs w:val="24"/>
        </w:rPr>
        <w:t>“</w:t>
      </w:r>
      <w:r w:rsidR="00A63428" w:rsidRPr="00A63428">
        <w:rPr>
          <w:rFonts w:ascii="Times New Roman" w:hAnsi="Times New Roman"/>
          <w:color w:val="333333"/>
          <w:sz w:val="24"/>
          <w:szCs w:val="24"/>
          <w:shd w:val="clear" w:color="auto" w:fill="FFFFFF"/>
        </w:rPr>
        <w:t>all persons unknown, claiming any legal or equitable right, title, estate, lien, or interest in the property described in the complaint adverse to plaintiff’s title, or any cloud upon plaintiff’s title</w:t>
      </w:r>
      <w:r w:rsidR="00774BF5">
        <w:rPr>
          <w:rFonts w:ascii="Times New Roman" w:hAnsi="Times New Roman"/>
          <w:color w:val="333333"/>
          <w:sz w:val="24"/>
          <w:szCs w:val="24"/>
          <w:shd w:val="clear" w:color="auto" w:fill="FFFFFF"/>
        </w:rPr>
        <w:t>,</w:t>
      </w:r>
      <w:r w:rsidR="00280C34">
        <w:rPr>
          <w:rFonts w:ascii="Times New Roman" w:hAnsi="Times New Roman"/>
          <w:color w:val="333333"/>
          <w:sz w:val="24"/>
          <w:szCs w:val="24"/>
          <w:shd w:val="clear" w:color="auto" w:fill="FFFFFF"/>
        </w:rPr>
        <w:t>”</w:t>
      </w:r>
      <w:r w:rsidR="00C46FB0">
        <w:rPr>
          <w:rFonts w:ascii="Times New Roman" w:hAnsi="Times New Roman"/>
          <w:color w:val="333333"/>
          <w:sz w:val="24"/>
          <w:szCs w:val="24"/>
          <w:shd w:val="clear" w:color="auto" w:fill="FFFFFF"/>
        </w:rPr>
        <w:t xml:space="preserve"> </w:t>
      </w:r>
      <w:r w:rsidR="00AD2CC9">
        <w:rPr>
          <w:rFonts w:ascii="Times New Roman" w:hAnsi="Times New Roman"/>
          <w:bCs/>
          <w:sz w:val="24"/>
          <w:szCs w:val="24"/>
        </w:rPr>
        <w:t>the Plaintiff</w:t>
      </w:r>
      <w:r w:rsidR="00A63428" w:rsidRPr="00A63428">
        <w:rPr>
          <w:rFonts w:ascii="Times New Roman" w:hAnsi="Times New Roman"/>
          <w:bCs/>
          <w:sz w:val="24"/>
          <w:szCs w:val="24"/>
        </w:rPr>
        <w:t xml:space="preserve"> </w:t>
      </w:r>
      <w:r w:rsidR="00774BF5">
        <w:rPr>
          <w:rFonts w:ascii="Times New Roman" w:hAnsi="Times New Roman"/>
          <w:bCs/>
          <w:sz w:val="24"/>
          <w:szCs w:val="24"/>
        </w:rPr>
        <w:t xml:space="preserve">is </w:t>
      </w:r>
      <w:r w:rsidR="00A63428" w:rsidRPr="00A63428">
        <w:rPr>
          <w:rFonts w:ascii="Times New Roman" w:hAnsi="Times New Roman"/>
          <w:bCs/>
          <w:sz w:val="24"/>
          <w:szCs w:val="24"/>
        </w:rPr>
        <w:t>su</w:t>
      </w:r>
      <w:r w:rsidR="00774BF5">
        <w:rPr>
          <w:rFonts w:ascii="Times New Roman" w:hAnsi="Times New Roman"/>
          <w:bCs/>
          <w:sz w:val="24"/>
          <w:szCs w:val="24"/>
        </w:rPr>
        <w:t>ing</w:t>
      </w:r>
      <w:r w:rsidR="00A63428" w:rsidRPr="00A63428">
        <w:rPr>
          <w:rFonts w:ascii="Times New Roman" w:hAnsi="Times New Roman"/>
          <w:bCs/>
          <w:sz w:val="24"/>
          <w:szCs w:val="24"/>
        </w:rPr>
        <w:t xml:space="preserve"> those </w:t>
      </w:r>
      <w:r w:rsidR="00AF50A2">
        <w:rPr>
          <w:rFonts w:ascii="Times New Roman" w:hAnsi="Times New Roman"/>
          <w:bCs/>
          <w:sz w:val="24"/>
          <w:szCs w:val="24"/>
        </w:rPr>
        <w:t xml:space="preserve">unknown </w:t>
      </w:r>
      <w:r w:rsidR="00A63428" w:rsidRPr="00A63428">
        <w:rPr>
          <w:rFonts w:ascii="Times New Roman" w:hAnsi="Times New Roman"/>
          <w:bCs/>
          <w:sz w:val="24"/>
          <w:szCs w:val="24"/>
        </w:rPr>
        <w:t>defendants</w:t>
      </w:r>
      <w:r w:rsidR="00AF50A2">
        <w:rPr>
          <w:rFonts w:ascii="Times New Roman" w:hAnsi="Times New Roman"/>
          <w:bCs/>
          <w:sz w:val="24"/>
          <w:szCs w:val="24"/>
        </w:rPr>
        <w:t xml:space="preserve"> </w:t>
      </w:r>
      <w:r w:rsidR="004106F8" w:rsidRPr="00A63428">
        <w:rPr>
          <w:rFonts w:ascii="Times New Roman" w:hAnsi="Times New Roman"/>
          <w:bCs/>
          <w:sz w:val="24"/>
          <w:szCs w:val="24"/>
        </w:rPr>
        <w:t>by t</w:t>
      </w:r>
      <w:r w:rsidR="00A63428">
        <w:rPr>
          <w:rFonts w:ascii="Times New Roman" w:hAnsi="Times New Roman"/>
          <w:bCs/>
          <w:sz w:val="24"/>
          <w:szCs w:val="24"/>
        </w:rPr>
        <w:t>h</w:t>
      </w:r>
      <w:r w:rsidR="00AD2CC9">
        <w:rPr>
          <w:rFonts w:ascii="Times New Roman" w:hAnsi="Times New Roman"/>
          <w:bCs/>
          <w:sz w:val="24"/>
          <w:szCs w:val="24"/>
        </w:rPr>
        <w:t xml:space="preserve">e </w:t>
      </w:r>
      <w:r w:rsidR="00A63428" w:rsidRPr="005A72A6">
        <w:rPr>
          <w:rFonts w:ascii="Times New Roman" w:hAnsi="Times New Roman"/>
          <w:bCs/>
          <w:i/>
          <w:sz w:val="24"/>
          <w:szCs w:val="24"/>
        </w:rPr>
        <w:t>fictitious name</w:t>
      </w:r>
      <w:r w:rsidR="00AF50A2" w:rsidRPr="005A72A6">
        <w:rPr>
          <w:rFonts w:ascii="Times New Roman" w:hAnsi="Times New Roman"/>
          <w:bCs/>
          <w:i/>
          <w:sz w:val="24"/>
          <w:szCs w:val="24"/>
        </w:rPr>
        <w:t>s</w:t>
      </w:r>
      <w:r w:rsidR="00AD2CC9">
        <w:rPr>
          <w:rFonts w:ascii="Times New Roman" w:hAnsi="Times New Roman"/>
          <w:bCs/>
          <w:sz w:val="24"/>
          <w:szCs w:val="24"/>
        </w:rPr>
        <w:t xml:space="preserve"> </w:t>
      </w:r>
      <w:r w:rsidR="00905964">
        <w:rPr>
          <w:rFonts w:ascii="Times New Roman" w:hAnsi="Times New Roman"/>
          <w:bCs/>
          <w:sz w:val="24"/>
          <w:szCs w:val="24"/>
        </w:rPr>
        <w:t>of</w:t>
      </w:r>
      <w:r>
        <w:rPr>
          <w:rFonts w:ascii="Times New Roman" w:hAnsi="Times New Roman"/>
          <w:bCs/>
          <w:sz w:val="24"/>
          <w:szCs w:val="24"/>
        </w:rPr>
        <w:t xml:space="preserve"> </w:t>
      </w:r>
      <w:r w:rsidR="00774BF5">
        <w:rPr>
          <w:rFonts w:ascii="Times New Roman" w:hAnsi="Times New Roman"/>
          <w:bCs/>
          <w:sz w:val="24"/>
          <w:szCs w:val="24"/>
        </w:rPr>
        <w:t>“</w:t>
      </w:r>
      <w:r>
        <w:rPr>
          <w:rFonts w:ascii="Times New Roman" w:hAnsi="Times New Roman"/>
          <w:bCs/>
          <w:sz w:val="24"/>
          <w:szCs w:val="24"/>
        </w:rPr>
        <w:t xml:space="preserve">DOES </w:t>
      </w:r>
      <w:r w:rsidR="00AF50A2">
        <w:rPr>
          <w:rFonts w:ascii="Times New Roman" w:hAnsi="Times New Roman"/>
          <w:bCs/>
          <w:sz w:val="24"/>
          <w:szCs w:val="24"/>
        </w:rPr>
        <w:t>1-10</w:t>
      </w:r>
      <w:r w:rsidR="00774BF5">
        <w:rPr>
          <w:rFonts w:ascii="Times New Roman" w:hAnsi="Times New Roman"/>
          <w:bCs/>
          <w:sz w:val="24"/>
          <w:szCs w:val="24"/>
        </w:rPr>
        <w:t>”</w:t>
      </w:r>
      <w:r w:rsidR="00C46FB0">
        <w:rPr>
          <w:rFonts w:ascii="Times New Roman" w:hAnsi="Times New Roman"/>
          <w:bCs/>
          <w:sz w:val="24"/>
          <w:szCs w:val="24"/>
        </w:rPr>
        <w:t xml:space="preserve"> so that suit may be filed</w:t>
      </w:r>
      <w:r w:rsidR="00B000C1">
        <w:rPr>
          <w:rFonts w:ascii="Times New Roman" w:hAnsi="Times New Roman"/>
          <w:bCs/>
          <w:sz w:val="24"/>
          <w:szCs w:val="24"/>
        </w:rPr>
        <w:t xml:space="preserve"> </w:t>
      </w:r>
      <w:r w:rsidR="00C56EE5">
        <w:rPr>
          <w:rFonts w:ascii="Times New Roman" w:hAnsi="Times New Roman"/>
          <w:bCs/>
          <w:sz w:val="24"/>
          <w:szCs w:val="24"/>
        </w:rPr>
        <w:t xml:space="preserve">– and full </w:t>
      </w:r>
      <w:r w:rsidR="00B000C1">
        <w:rPr>
          <w:rFonts w:ascii="Times New Roman" w:hAnsi="Times New Roman"/>
          <w:bCs/>
          <w:sz w:val="24"/>
          <w:szCs w:val="24"/>
        </w:rPr>
        <w:t>relief obtained</w:t>
      </w:r>
      <w:r w:rsidR="00AD2CC9">
        <w:rPr>
          <w:rFonts w:ascii="Times New Roman" w:hAnsi="Times New Roman"/>
          <w:bCs/>
          <w:sz w:val="24"/>
          <w:szCs w:val="24"/>
        </w:rPr>
        <w:t>.</w:t>
      </w:r>
      <w:r w:rsidR="00A63428" w:rsidRPr="00A63428">
        <w:rPr>
          <w:rFonts w:ascii="Times New Roman" w:hAnsi="Times New Roman"/>
          <w:bCs/>
          <w:sz w:val="24"/>
          <w:szCs w:val="24"/>
        </w:rPr>
        <w:t xml:space="preserve"> </w:t>
      </w:r>
      <w:r w:rsidR="00280C34">
        <w:rPr>
          <w:rFonts w:ascii="Times New Roman" w:hAnsi="Times New Roman"/>
          <w:bCs/>
          <w:sz w:val="24"/>
          <w:szCs w:val="24"/>
        </w:rPr>
        <w:t xml:space="preserve"> </w:t>
      </w:r>
      <w:r w:rsidR="00C56EE5">
        <w:rPr>
          <w:rFonts w:ascii="Times New Roman" w:hAnsi="Times New Roman"/>
          <w:bCs/>
          <w:sz w:val="24"/>
          <w:szCs w:val="24"/>
        </w:rPr>
        <w:t>(</w:t>
      </w:r>
      <w:r w:rsidR="00774BF5">
        <w:rPr>
          <w:rFonts w:ascii="Times New Roman" w:hAnsi="Times New Roman"/>
          <w:bCs/>
          <w:sz w:val="24"/>
          <w:szCs w:val="24"/>
        </w:rPr>
        <w:t xml:space="preserve">The </w:t>
      </w:r>
      <w:r>
        <w:rPr>
          <w:rFonts w:ascii="Times New Roman" w:hAnsi="Times New Roman"/>
          <w:bCs/>
          <w:sz w:val="24"/>
          <w:szCs w:val="24"/>
        </w:rPr>
        <w:t>practice</w:t>
      </w:r>
      <w:r w:rsidR="00736CD0">
        <w:rPr>
          <w:rFonts w:ascii="Times New Roman" w:hAnsi="Times New Roman"/>
          <w:bCs/>
          <w:sz w:val="24"/>
          <w:szCs w:val="24"/>
        </w:rPr>
        <w:t xml:space="preserve"> </w:t>
      </w:r>
      <w:r w:rsidR="00774BF5">
        <w:rPr>
          <w:rFonts w:ascii="Times New Roman" w:hAnsi="Times New Roman"/>
          <w:bCs/>
          <w:sz w:val="24"/>
          <w:szCs w:val="24"/>
        </w:rPr>
        <w:t xml:space="preserve">of suing unknown defendants and identifying </w:t>
      </w:r>
      <w:r w:rsidR="00987638">
        <w:rPr>
          <w:rFonts w:ascii="Times New Roman" w:hAnsi="Times New Roman"/>
          <w:bCs/>
          <w:sz w:val="24"/>
          <w:szCs w:val="24"/>
        </w:rPr>
        <w:t>those</w:t>
      </w:r>
      <w:r w:rsidR="00774BF5">
        <w:rPr>
          <w:rFonts w:ascii="Times New Roman" w:hAnsi="Times New Roman"/>
          <w:bCs/>
          <w:sz w:val="24"/>
          <w:szCs w:val="24"/>
        </w:rPr>
        <w:t xml:space="preserve"> using fictitious names is </w:t>
      </w:r>
      <w:r w:rsidR="00736CD0">
        <w:rPr>
          <w:rFonts w:ascii="Times New Roman" w:hAnsi="Times New Roman"/>
          <w:bCs/>
          <w:sz w:val="24"/>
          <w:szCs w:val="24"/>
        </w:rPr>
        <w:t>routinely followed by lawyers – and is familiar to the Court</w:t>
      </w:r>
      <w:r>
        <w:rPr>
          <w:rFonts w:ascii="Times New Roman" w:hAnsi="Times New Roman"/>
          <w:bCs/>
          <w:sz w:val="24"/>
          <w:szCs w:val="24"/>
        </w:rPr>
        <w:t>.</w:t>
      </w:r>
      <w:r w:rsidR="007A1A36">
        <w:rPr>
          <w:rStyle w:val="FootnoteReference"/>
          <w:rFonts w:ascii="Times New Roman" w:hAnsi="Times New Roman"/>
          <w:bCs/>
          <w:sz w:val="24"/>
          <w:szCs w:val="24"/>
        </w:rPr>
        <w:footnoteReference w:id="1"/>
      </w:r>
      <w:r w:rsidR="00C56EE5">
        <w:rPr>
          <w:rFonts w:ascii="Times New Roman" w:hAnsi="Times New Roman"/>
          <w:bCs/>
          <w:sz w:val="24"/>
          <w:szCs w:val="24"/>
        </w:rPr>
        <w:t>)</w:t>
      </w:r>
      <w:r>
        <w:rPr>
          <w:rFonts w:ascii="Times New Roman" w:hAnsi="Times New Roman"/>
          <w:bCs/>
          <w:sz w:val="24"/>
          <w:szCs w:val="24"/>
        </w:rPr>
        <w:t xml:space="preserve"> </w:t>
      </w:r>
      <w:r w:rsidR="00AF50A2">
        <w:rPr>
          <w:rFonts w:ascii="Times New Roman" w:hAnsi="Times New Roman"/>
          <w:bCs/>
          <w:sz w:val="24"/>
          <w:szCs w:val="24"/>
        </w:rPr>
        <w:t xml:space="preserve">Each unknown defendant claims some right, </w:t>
      </w:r>
      <w:r w:rsidR="00AF50A2" w:rsidRPr="00A63428">
        <w:rPr>
          <w:rFonts w:ascii="Times New Roman" w:hAnsi="Times New Roman"/>
          <w:color w:val="333333"/>
          <w:sz w:val="24"/>
          <w:szCs w:val="24"/>
          <w:shd w:val="clear" w:color="auto" w:fill="FFFFFF"/>
        </w:rPr>
        <w:t>title, estate, lien, or interest in</w:t>
      </w:r>
      <w:r w:rsidR="00C46FB0">
        <w:rPr>
          <w:rFonts w:ascii="Times New Roman" w:hAnsi="Times New Roman"/>
          <w:color w:val="333333"/>
          <w:sz w:val="24"/>
          <w:szCs w:val="24"/>
          <w:shd w:val="clear" w:color="auto" w:fill="FFFFFF"/>
        </w:rPr>
        <w:t xml:space="preserve"> the property described in the C</w:t>
      </w:r>
      <w:r w:rsidR="00AF50A2" w:rsidRPr="00A63428">
        <w:rPr>
          <w:rFonts w:ascii="Times New Roman" w:hAnsi="Times New Roman"/>
          <w:color w:val="333333"/>
          <w:sz w:val="24"/>
          <w:szCs w:val="24"/>
          <w:shd w:val="clear" w:color="auto" w:fill="FFFFFF"/>
        </w:rPr>
        <w:t xml:space="preserve">omplaint </w:t>
      </w:r>
      <w:r w:rsidR="00C46FB0">
        <w:rPr>
          <w:rFonts w:ascii="Times New Roman" w:hAnsi="Times New Roman"/>
          <w:color w:val="333333"/>
          <w:sz w:val="24"/>
          <w:szCs w:val="24"/>
          <w:shd w:val="clear" w:color="auto" w:fill="FFFFFF"/>
        </w:rPr>
        <w:t xml:space="preserve">which is </w:t>
      </w:r>
      <w:r w:rsidR="00AF50A2" w:rsidRPr="00A63428">
        <w:rPr>
          <w:rFonts w:ascii="Times New Roman" w:hAnsi="Times New Roman"/>
          <w:color w:val="333333"/>
          <w:sz w:val="24"/>
          <w:szCs w:val="24"/>
          <w:shd w:val="clear" w:color="auto" w:fill="FFFFFF"/>
        </w:rPr>
        <w:t xml:space="preserve">adverse to </w:t>
      </w:r>
      <w:r w:rsidR="00C46FB0">
        <w:rPr>
          <w:rFonts w:ascii="Times New Roman" w:hAnsi="Times New Roman"/>
          <w:color w:val="333333"/>
          <w:sz w:val="24"/>
          <w:szCs w:val="24"/>
          <w:shd w:val="clear" w:color="auto" w:fill="FFFFFF"/>
        </w:rPr>
        <w:t xml:space="preserve">the </w:t>
      </w:r>
      <w:r w:rsidR="00AF50A2" w:rsidRPr="00A63428">
        <w:rPr>
          <w:rFonts w:ascii="Times New Roman" w:hAnsi="Times New Roman"/>
          <w:color w:val="333333"/>
          <w:sz w:val="24"/>
          <w:szCs w:val="24"/>
          <w:shd w:val="clear" w:color="auto" w:fill="FFFFFF"/>
        </w:rPr>
        <w:t>plaintiff’s title</w:t>
      </w:r>
      <w:r w:rsidR="00C46FB0">
        <w:rPr>
          <w:rFonts w:ascii="Times New Roman" w:hAnsi="Times New Roman"/>
          <w:color w:val="333333"/>
          <w:sz w:val="24"/>
          <w:szCs w:val="24"/>
          <w:shd w:val="clear" w:color="auto" w:fill="FFFFFF"/>
        </w:rPr>
        <w:t>, or which creates a cloud on plaintiff’s title.</w:t>
      </w:r>
      <w:r w:rsidR="00C46FB0">
        <w:rPr>
          <w:rFonts w:ascii="Times New Roman" w:hAnsi="Times New Roman"/>
          <w:sz w:val="24"/>
          <w:szCs w:val="24"/>
        </w:rPr>
        <w:t xml:space="preserve"> </w:t>
      </w:r>
      <w:r w:rsidR="004106F8" w:rsidRPr="00C46FB0">
        <w:rPr>
          <w:rFonts w:ascii="Times New Roman" w:hAnsi="Times New Roman"/>
          <w:bCs/>
          <w:sz w:val="24"/>
          <w:szCs w:val="24"/>
        </w:rPr>
        <w:t>The</w:t>
      </w:r>
      <w:r w:rsidR="00AF50A2" w:rsidRPr="00C46FB0">
        <w:rPr>
          <w:rFonts w:ascii="Times New Roman" w:hAnsi="Times New Roman"/>
          <w:bCs/>
          <w:sz w:val="24"/>
          <w:szCs w:val="24"/>
        </w:rPr>
        <w:t xml:space="preserve"> true names</w:t>
      </w:r>
      <w:r w:rsidR="00C46FB0">
        <w:rPr>
          <w:rFonts w:ascii="Times New Roman" w:hAnsi="Times New Roman"/>
          <w:bCs/>
          <w:sz w:val="24"/>
          <w:szCs w:val="24"/>
        </w:rPr>
        <w:t xml:space="preserve"> </w:t>
      </w:r>
      <w:r w:rsidR="004106F8" w:rsidRPr="00C46FB0">
        <w:rPr>
          <w:rFonts w:ascii="Times New Roman" w:hAnsi="Times New Roman"/>
          <w:bCs/>
          <w:sz w:val="24"/>
          <w:szCs w:val="24"/>
        </w:rPr>
        <w:t>of DOES 1</w:t>
      </w:r>
      <w:r w:rsidR="00C46FB0">
        <w:rPr>
          <w:rFonts w:ascii="Times New Roman" w:hAnsi="Times New Roman"/>
          <w:bCs/>
          <w:sz w:val="24"/>
          <w:szCs w:val="24"/>
        </w:rPr>
        <w:t>-10</w:t>
      </w:r>
      <w:r w:rsidR="004106F8" w:rsidRPr="00C46FB0">
        <w:rPr>
          <w:rFonts w:ascii="Times New Roman" w:hAnsi="Times New Roman"/>
          <w:bCs/>
          <w:sz w:val="24"/>
          <w:szCs w:val="24"/>
        </w:rPr>
        <w:t xml:space="preserve"> will be</w:t>
      </w:r>
      <w:r w:rsidR="00AF50A2" w:rsidRPr="00C46FB0">
        <w:rPr>
          <w:rFonts w:ascii="Times New Roman" w:hAnsi="Times New Roman"/>
          <w:bCs/>
          <w:sz w:val="24"/>
          <w:szCs w:val="24"/>
        </w:rPr>
        <w:t xml:space="preserve"> </w:t>
      </w:r>
      <w:r w:rsidR="004106F8" w:rsidRPr="00C46FB0">
        <w:rPr>
          <w:rFonts w:ascii="Times New Roman" w:hAnsi="Times New Roman"/>
          <w:bCs/>
          <w:sz w:val="24"/>
          <w:szCs w:val="24"/>
        </w:rPr>
        <w:t xml:space="preserve">alleged by amendment to this </w:t>
      </w:r>
      <w:r w:rsidR="00C46FB0">
        <w:rPr>
          <w:rFonts w:ascii="Times New Roman" w:hAnsi="Times New Roman"/>
          <w:bCs/>
          <w:sz w:val="24"/>
          <w:szCs w:val="24"/>
        </w:rPr>
        <w:t>C</w:t>
      </w:r>
      <w:r w:rsidR="004106F8" w:rsidRPr="00C46FB0">
        <w:rPr>
          <w:rFonts w:ascii="Times New Roman" w:hAnsi="Times New Roman"/>
          <w:bCs/>
          <w:sz w:val="24"/>
          <w:szCs w:val="24"/>
        </w:rPr>
        <w:t>omplaint when the</w:t>
      </w:r>
      <w:r w:rsidR="00C46FB0">
        <w:rPr>
          <w:rFonts w:ascii="Times New Roman" w:hAnsi="Times New Roman"/>
          <w:bCs/>
          <w:sz w:val="24"/>
          <w:szCs w:val="24"/>
        </w:rPr>
        <w:t xml:space="preserve"> names</w:t>
      </w:r>
      <w:r w:rsidR="004106F8" w:rsidRPr="00C46FB0">
        <w:rPr>
          <w:rFonts w:ascii="Times New Roman" w:hAnsi="Times New Roman"/>
          <w:bCs/>
          <w:sz w:val="24"/>
          <w:szCs w:val="24"/>
        </w:rPr>
        <w:t xml:space="preserve"> are known.</w:t>
      </w:r>
    </w:p>
    <w:p w:rsidR="00D135CC" w:rsidRPr="00C46FB0" w:rsidRDefault="00D135CC" w:rsidP="00D135CC">
      <w:pPr>
        <w:spacing w:before="100" w:beforeAutospacing="1" w:after="100" w:afterAutospacing="1" w:line="240" w:lineRule="auto"/>
        <w:ind w:left="525"/>
        <w:rPr>
          <w:rFonts w:ascii="Times New Roman" w:hAnsi="Times New Roman"/>
          <w:sz w:val="24"/>
          <w:szCs w:val="24"/>
        </w:rPr>
      </w:pPr>
    </w:p>
    <w:p w:rsidR="00AF50A2" w:rsidRDefault="002D75AA" w:rsidP="002D75AA">
      <w:pPr>
        <w:numPr>
          <w:ilvl w:val="0"/>
          <w:numId w:val="12"/>
        </w:numPr>
        <w:rPr>
          <w:rFonts w:ascii="Times New Roman" w:hAnsi="Times New Roman"/>
          <w:sz w:val="24"/>
          <w:szCs w:val="24"/>
        </w:rPr>
      </w:pPr>
      <w:r>
        <w:rPr>
          <w:rFonts w:ascii="Times New Roman" w:hAnsi="Times New Roman"/>
          <w:sz w:val="24"/>
          <w:szCs w:val="24"/>
        </w:rPr>
        <w:t xml:space="preserve">Plaintiff is the owner </w:t>
      </w:r>
      <w:r w:rsidR="00D135CC">
        <w:rPr>
          <w:rFonts w:ascii="Times New Roman" w:hAnsi="Times New Roman"/>
          <w:sz w:val="24"/>
          <w:szCs w:val="24"/>
        </w:rPr>
        <w:t xml:space="preserve">of the real property described in the attached Grant Deed or other evidence of title, a true and correct copy of which is attached </w:t>
      </w:r>
      <w:r w:rsidR="00553BA5">
        <w:rPr>
          <w:rFonts w:ascii="Times New Roman" w:hAnsi="Times New Roman"/>
          <w:sz w:val="24"/>
          <w:szCs w:val="24"/>
        </w:rPr>
        <w:t xml:space="preserve">and labeled </w:t>
      </w:r>
      <w:r w:rsidR="00D135CC" w:rsidRPr="007A1A36">
        <w:rPr>
          <w:rFonts w:ascii="Times New Roman" w:hAnsi="Times New Roman"/>
          <w:sz w:val="24"/>
          <w:szCs w:val="24"/>
          <w:highlight w:val="yellow"/>
        </w:rPr>
        <w:t>Exhibit “1</w:t>
      </w:r>
      <w:r w:rsidR="00553BA5" w:rsidRPr="007A1A36">
        <w:rPr>
          <w:rFonts w:ascii="Times New Roman" w:hAnsi="Times New Roman"/>
          <w:sz w:val="24"/>
          <w:szCs w:val="24"/>
          <w:highlight w:val="yellow"/>
        </w:rPr>
        <w:t>.</w:t>
      </w:r>
      <w:r w:rsidR="00D135CC" w:rsidRPr="007A1A36">
        <w:rPr>
          <w:rFonts w:ascii="Times New Roman" w:hAnsi="Times New Roman"/>
          <w:sz w:val="24"/>
          <w:szCs w:val="24"/>
          <w:highlight w:val="yellow"/>
        </w:rPr>
        <w:t>”</w:t>
      </w:r>
    </w:p>
    <w:p w:rsidR="00592CA5" w:rsidRDefault="00592CA5" w:rsidP="00592CA5">
      <w:pPr>
        <w:pStyle w:val="ListParagraph"/>
        <w:rPr>
          <w:rFonts w:ascii="Times New Roman" w:hAnsi="Times New Roman"/>
          <w:sz w:val="24"/>
          <w:szCs w:val="24"/>
        </w:rPr>
      </w:pPr>
    </w:p>
    <w:p w:rsidR="00592CA5" w:rsidRPr="00592CA5" w:rsidRDefault="00592CA5" w:rsidP="00592CA5">
      <w:pPr>
        <w:numPr>
          <w:ilvl w:val="0"/>
          <w:numId w:val="12"/>
        </w:numPr>
        <w:spacing w:before="100" w:beforeAutospacing="1" w:after="100" w:afterAutospacing="1" w:line="240" w:lineRule="auto"/>
        <w:rPr>
          <w:rFonts w:ascii="Times New Roman" w:hAnsi="Times New Roman"/>
          <w:sz w:val="24"/>
          <w:szCs w:val="24"/>
        </w:rPr>
      </w:pPr>
      <w:r w:rsidRPr="00592CA5">
        <w:rPr>
          <w:rFonts w:ascii="Times New Roman" w:hAnsi="Times New Roman"/>
          <w:bCs/>
          <w:sz w:val="24"/>
          <w:szCs w:val="24"/>
        </w:rPr>
        <w:t>Plaintiff obtained fee simple title to the real</w:t>
      </w:r>
      <w:r>
        <w:rPr>
          <w:rFonts w:ascii="Times New Roman" w:hAnsi="Times New Roman"/>
          <w:bCs/>
          <w:sz w:val="24"/>
          <w:szCs w:val="24"/>
        </w:rPr>
        <w:t xml:space="preserve"> </w:t>
      </w:r>
      <w:r w:rsidRPr="00592CA5">
        <w:rPr>
          <w:rFonts w:ascii="Times New Roman" w:hAnsi="Times New Roman"/>
          <w:bCs/>
          <w:sz w:val="24"/>
          <w:szCs w:val="24"/>
        </w:rPr>
        <w:t xml:space="preserve">property by </w:t>
      </w:r>
    </w:p>
    <w:p w:rsidR="00DC6070" w:rsidRDefault="00DC6070" w:rsidP="00DC6070">
      <w:pPr>
        <w:spacing w:before="100" w:beforeAutospacing="1" w:after="100" w:afterAutospacing="1" w:line="240" w:lineRule="auto"/>
        <w:ind w:left="525"/>
        <w:rPr>
          <w:rFonts w:ascii="Times New Roman" w:hAnsi="Times New Roman"/>
          <w:bCs/>
          <w:sz w:val="24"/>
          <w:szCs w:val="24"/>
        </w:rPr>
      </w:pPr>
      <w:r w:rsidRPr="007751BC">
        <w:rPr>
          <w:rFonts w:ascii="Times New Roman" w:hAnsi="Times New Roman"/>
          <w:color w:val="FF0000"/>
          <w:sz w:val="36"/>
          <w:szCs w:val="36"/>
        </w:rPr>
        <w:t>□</w:t>
      </w:r>
      <w:r w:rsidR="00592CA5" w:rsidRPr="00592CA5">
        <w:rPr>
          <w:rFonts w:ascii="Times New Roman" w:hAnsi="Times New Roman"/>
          <w:bCs/>
          <w:sz w:val="24"/>
          <w:szCs w:val="24"/>
        </w:rPr>
        <w:t xml:space="preserve">a </w:t>
      </w:r>
      <w:r w:rsidR="00592CA5">
        <w:rPr>
          <w:rFonts w:ascii="Times New Roman" w:hAnsi="Times New Roman"/>
          <w:bCs/>
          <w:sz w:val="24"/>
          <w:szCs w:val="24"/>
        </w:rPr>
        <w:t>[type</w:t>
      </w:r>
      <w:r w:rsidR="000E2942">
        <w:rPr>
          <w:rFonts w:ascii="Times New Roman" w:hAnsi="Times New Roman"/>
          <w:bCs/>
          <w:sz w:val="24"/>
          <w:szCs w:val="24"/>
        </w:rPr>
        <w:t xml:space="preserve"> of deed</w:t>
      </w:r>
      <w:r w:rsidR="00592CA5">
        <w:rPr>
          <w:rFonts w:ascii="Times New Roman" w:hAnsi="Times New Roman"/>
          <w:bCs/>
          <w:sz w:val="24"/>
          <w:szCs w:val="24"/>
        </w:rPr>
        <w:t xml:space="preserve">:] </w:t>
      </w:r>
      <w:r w:rsidR="000E2942">
        <w:rPr>
          <w:rFonts w:ascii="Times New Roman" w:hAnsi="Times New Roman"/>
          <w:bCs/>
          <w:sz w:val="24"/>
          <w:szCs w:val="24"/>
        </w:rPr>
        <w:t>________</w:t>
      </w:r>
      <w:r w:rsidR="00592CA5" w:rsidRPr="00592CA5">
        <w:rPr>
          <w:rFonts w:ascii="Times New Roman" w:hAnsi="Times New Roman"/>
          <w:bCs/>
          <w:sz w:val="24"/>
          <w:szCs w:val="24"/>
        </w:rPr>
        <w:t xml:space="preserve"> deed from </w:t>
      </w:r>
      <w:r w:rsidR="000E2942" w:rsidRPr="00592CA5">
        <w:rPr>
          <w:rFonts w:ascii="Times New Roman" w:hAnsi="Times New Roman"/>
          <w:bCs/>
          <w:sz w:val="24"/>
          <w:szCs w:val="24"/>
        </w:rPr>
        <w:t>[grantor</w:t>
      </w:r>
      <w:r w:rsidR="002C41A2">
        <w:rPr>
          <w:rFonts w:ascii="Times New Roman" w:hAnsi="Times New Roman"/>
          <w:bCs/>
          <w:sz w:val="24"/>
          <w:szCs w:val="24"/>
        </w:rPr>
        <w:t>’s name</w:t>
      </w:r>
      <w:r w:rsidR="000E2942">
        <w:rPr>
          <w:rFonts w:ascii="Times New Roman" w:hAnsi="Times New Roman"/>
          <w:bCs/>
          <w:sz w:val="24"/>
          <w:szCs w:val="24"/>
        </w:rPr>
        <w:t>:</w:t>
      </w:r>
      <w:proofErr w:type="gramStart"/>
      <w:r w:rsidR="000E2942" w:rsidRPr="00592CA5">
        <w:rPr>
          <w:rFonts w:ascii="Times New Roman" w:hAnsi="Times New Roman"/>
          <w:bCs/>
          <w:sz w:val="24"/>
          <w:szCs w:val="24"/>
        </w:rPr>
        <w:t>]</w:t>
      </w:r>
      <w:r w:rsidR="00592CA5" w:rsidRPr="00592CA5">
        <w:rPr>
          <w:rFonts w:ascii="Times New Roman" w:hAnsi="Times New Roman"/>
          <w:bCs/>
          <w:sz w:val="24"/>
          <w:szCs w:val="24"/>
        </w:rPr>
        <w:t>_</w:t>
      </w:r>
      <w:proofErr w:type="gramEnd"/>
      <w:r w:rsidR="00592CA5" w:rsidRPr="00592CA5">
        <w:rPr>
          <w:rFonts w:ascii="Times New Roman" w:hAnsi="Times New Roman"/>
          <w:bCs/>
          <w:sz w:val="24"/>
          <w:szCs w:val="24"/>
        </w:rPr>
        <w:t>_________,</w:t>
      </w:r>
      <w:r w:rsidR="00592CA5">
        <w:rPr>
          <w:rFonts w:ascii="Times New Roman" w:hAnsi="Times New Roman"/>
          <w:bCs/>
          <w:sz w:val="24"/>
          <w:szCs w:val="24"/>
        </w:rPr>
        <w:t xml:space="preserve"> </w:t>
      </w:r>
      <w:r w:rsidR="00592CA5" w:rsidRPr="00592CA5">
        <w:rPr>
          <w:rFonts w:ascii="Times New Roman" w:hAnsi="Times New Roman"/>
          <w:bCs/>
          <w:sz w:val="24"/>
          <w:szCs w:val="24"/>
        </w:rPr>
        <w:t>which is dated _</w:t>
      </w:r>
      <w:r w:rsidR="002C41A2">
        <w:rPr>
          <w:rFonts w:ascii="Times New Roman" w:hAnsi="Times New Roman"/>
          <w:bCs/>
          <w:sz w:val="24"/>
          <w:szCs w:val="24"/>
        </w:rPr>
        <w:t xml:space="preserve">_________ </w:t>
      </w:r>
      <w:r w:rsidR="00592CA5" w:rsidRPr="00592CA5">
        <w:rPr>
          <w:rFonts w:ascii="Times New Roman" w:hAnsi="Times New Roman"/>
          <w:bCs/>
          <w:sz w:val="24"/>
          <w:szCs w:val="24"/>
        </w:rPr>
        <w:t>, and recorded</w:t>
      </w:r>
      <w:r w:rsidR="00592CA5">
        <w:rPr>
          <w:rFonts w:ascii="Times New Roman" w:hAnsi="Times New Roman"/>
          <w:bCs/>
          <w:sz w:val="24"/>
          <w:szCs w:val="24"/>
        </w:rPr>
        <w:t xml:space="preserve"> </w:t>
      </w:r>
      <w:r w:rsidR="00592CA5" w:rsidRPr="00592CA5">
        <w:rPr>
          <w:rFonts w:ascii="Times New Roman" w:hAnsi="Times New Roman"/>
          <w:bCs/>
          <w:sz w:val="24"/>
          <w:szCs w:val="24"/>
        </w:rPr>
        <w:t xml:space="preserve">as document number __________ in the </w:t>
      </w:r>
      <w:r w:rsidR="002C41A2">
        <w:rPr>
          <w:rFonts w:ascii="Times New Roman" w:hAnsi="Times New Roman"/>
          <w:bCs/>
          <w:sz w:val="24"/>
          <w:szCs w:val="24"/>
        </w:rPr>
        <w:t>O</w:t>
      </w:r>
      <w:r w:rsidR="00592CA5" w:rsidRPr="00592CA5">
        <w:rPr>
          <w:rFonts w:ascii="Times New Roman" w:hAnsi="Times New Roman"/>
          <w:bCs/>
          <w:sz w:val="24"/>
          <w:szCs w:val="24"/>
        </w:rPr>
        <w:t xml:space="preserve">fficial </w:t>
      </w:r>
      <w:r w:rsidR="002C41A2">
        <w:rPr>
          <w:rFonts w:ascii="Times New Roman" w:hAnsi="Times New Roman"/>
          <w:bCs/>
          <w:sz w:val="24"/>
          <w:szCs w:val="24"/>
        </w:rPr>
        <w:t>R</w:t>
      </w:r>
      <w:r w:rsidR="00592CA5" w:rsidRPr="00592CA5">
        <w:rPr>
          <w:rFonts w:ascii="Times New Roman" w:hAnsi="Times New Roman"/>
          <w:bCs/>
          <w:sz w:val="24"/>
          <w:szCs w:val="24"/>
        </w:rPr>
        <w:t>ecords of</w:t>
      </w:r>
      <w:r w:rsidR="00592CA5">
        <w:rPr>
          <w:rFonts w:ascii="Times New Roman" w:hAnsi="Times New Roman"/>
          <w:bCs/>
          <w:sz w:val="24"/>
          <w:szCs w:val="24"/>
        </w:rPr>
        <w:t xml:space="preserve"> </w:t>
      </w:r>
      <w:r w:rsidR="00592CA5" w:rsidRPr="00592CA5">
        <w:rPr>
          <w:rFonts w:ascii="Times New Roman" w:hAnsi="Times New Roman"/>
          <w:bCs/>
          <w:sz w:val="24"/>
          <w:szCs w:val="24"/>
        </w:rPr>
        <w:t>__________ County, California.</w:t>
      </w:r>
    </w:p>
    <w:p w:rsidR="00592CA5" w:rsidRPr="00DC6070" w:rsidRDefault="00DC6070" w:rsidP="00DC6070">
      <w:pPr>
        <w:spacing w:before="100" w:beforeAutospacing="1" w:after="100" w:afterAutospacing="1" w:line="240" w:lineRule="auto"/>
        <w:ind w:left="525"/>
        <w:rPr>
          <w:rFonts w:ascii="Times New Roman" w:hAnsi="Times New Roman"/>
          <w:bCs/>
          <w:sz w:val="24"/>
          <w:szCs w:val="24"/>
        </w:rPr>
      </w:pPr>
      <w:r w:rsidRPr="007751BC">
        <w:rPr>
          <w:rFonts w:ascii="Times New Roman" w:hAnsi="Times New Roman"/>
          <w:color w:val="FF0000"/>
          <w:sz w:val="36"/>
          <w:szCs w:val="36"/>
        </w:rPr>
        <w:t>□</w:t>
      </w:r>
      <w:r>
        <w:rPr>
          <w:rFonts w:ascii="Times New Roman" w:hAnsi="Times New Roman"/>
          <w:bCs/>
          <w:sz w:val="24"/>
          <w:szCs w:val="24"/>
        </w:rPr>
        <w:t>the</w:t>
      </w:r>
      <w:r w:rsidR="00592CA5">
        <w:rPr>
          <w:rFonts w:ascii="Times New Roman" w:hAnsi="Times New Roman"/>
          <w:bCs/>
          <w:sz w:val="24"/>
          <w:szCs w:val="24"/>
        </w:rPr>
        <w:t xml:space="preserve"> Order Determining Succession to Real Property made in the Matter of [Name:] ___________________, Decedent on [Date:] ____________ </w:t>
      </w:r>
      <w:r w:rsidR="00592CA5" w:rsidRPr="00592CA5">
        <w:rPr>
          <w:rFonts w:ascii="Times New Roman" w:hAnsi="Times New Roman"/>
          <w:bCs/>
          <w:sz w:val="24"/>
          <w:szCs w:val="24"/>
        </w:rPr>
        <w:t>and recorded</w:t>
      </w:r>
      <w:r w:rsidR="00592CA5">
        <w:rPr>
          <w:rFonts w:ascii="Times New Roman" w:hAnsi="Times New Roman"/>
          <w:bCs/>
          <w:sz w:val="24"/>
          <w:szCs w:val="24"/>
        </w:rPr>
        <w:t xml:space="preserve"> </w:t>
      </w:r>
      <w:r w:rsidR="00592CA5" w:rsidRPr="00592CA5">
        <w:rPr>
          <w:rFonts w:ascii="Times New Roman" w:hAnsi="Times New Roman"/>
          <w:bCs/>
          <w:sz w:val="24"/>
          <w:szCs w:val="24"/>
        </w:rPr>
        <w:t>as document number __________ in the official records of</w:t>
      </w:r>
      <w:r w:rsidR="00592CA5">
        <w:rPr>
          <w:rFonts w:ascii="Times New Roman" w:hAnsi="Times New Roman"/>
          <w:bCs/>
          <w:sz w:val="24"/>
          <w:szCs w:val="24"/>
        </w:rPr>
        <w:t xml:space="preserve"> </w:t>
      </w:r>
      <w:r w:rsidR="00592CA5" w:rsidRPr="00592CA5">
        <w:rPr>
          <w:rFonts w:ascii="Times New Roman" w:hAnsi="Times New Roman"/>
          <w:bCs/>
          <w:sz w:val="24"/>
          <w:szCs w:val="24"/>
        </w:rPr>
        <w:t>__________ County, California.</w:t>
      </w:r>
    </w:p>
    <w:p w:rsidR="00553BA5" w:rsidRDefault="00553BA5" w:rsidP="00553BA5">
      <w:pPr>
        <w:pStyle w:val="ListParagraph"/>
        <w:rPr>
          <w:rFonts w:ascii="Times New Roman" w:hAnsi="Times New Roman"/>
          <w:sz w:val="24"/>
          <w:szCs w:val="24"/>
        </w:rPr>
      </w:pPr>
    </w:p>
    <w:p w:rsidR="00553BA5" w:rsidRDefault="00553BA5" w:rsidP="002D75AA">
      <w:pPr>
        <w:numPr>
          <w:ilvl w:val="0"/>
          <w:numId w:val="12"/>
        </w:numPr>
        <w:rPr>
          <w:rFonts w:ascii="Times New Roman" w:hAnsi="Times New Roman"/>
          <w:sz w:val="24"/>
          <w:szCs w:val="24"/>
        </w:rPr>
      </w:pPr>
      <w:r>
        <w:rPr>
          <w:rFonts w:ascii="Times New Roman" w:hAnsi="Times New Roman"/>
          <w:sz w:val="24"/>
          <w:szCs w:val="24"/>
        </w:rPr>
        <w:t xml:space="preserve">Defendant – the Adjoining Neighbor is the owner </w:t>
      </w:r>
      <w:r w:rsidR="00DC6070">
        <w:rPr>
          <w:rFonts w:ascii="Times New Roman" w:hAnsi="Times New Roman"/>
          <w:sz w:val="24"/>
          <w:szCs w:val="24"/>
        </w:rPr>
        <w:t xml:space="preserve">of </w:t>
      </w:r>
      <w:r>
        <w:rPr>
          <w:rFonts w:ascii="Times New Roman" w:hAnsi="Times New Roman"/>
          <w:sz w:val="24"/>
          <w:szCs w:val="24"/>
        </w:rPr>
        <w:t xml:space="preserve">the adjoining parcel of real property described in the second attached Grant Deed or other evidence of title, a true and correct copy of which is attached and labeled </w:t>
      </w:r>
      <w:r w:rsidRPr="007A1A36">
        <w:rPr>
          <w:rFonts w:ascii="Times New Roman" w:hAnsi="Times New Roman"/>
          <w:sz w:val="24"/>
          <w:szCs w:val="24"/>
          <w:highlight w:val="yellow"/>
        </w:rPr>
        <w:t>Exhibit “2.”</w:t>
      </w:r>
      <w:r>
        <w:rPr>
          <w:rFonts w:ascii="Times New Roman" w:hAnsi="Times New Roman"/>
          <w:sz w:val="24"/>
          <w:szCs w:val="24"/>
        </w:rPr>
        <w:t xml:space="preserve">  </w:t>
      </w:r>
    </w:p>
    <w:p w:rsidR="00FC4317" w:rsidRDefault="00FC4317" w:rsidP="00FC4317">
      <w:pPr>
        <w:pStyle w:val="ListParagraph"/>
        <w:rPr>
          <w:rFonts w:ascii="Times New Roman" w:hAnsi="Times New Roman"/>
          <w:sz w:val="24"/>
          <w:szCs w:val="24"/>
        </w:rPr>
      </w:pPr>
    </w:p>
    <w:p w:rsidR="00FC4317" w:rsidRDefault="0065432B" w:rsidP="002D75AA">
      <w:pPr>
        <w:numPr>
          <w:ilvl w:val="0"/>
          <w:numId w:val="12"/>
        </w:numPr>
        <w:rPr>
          <w:rFonts w:ascii="Times New Roman" w:hAnsi="Times New Roman"/>
          <w:sz w:val="24"/>
          <w:szCs w:val="24"/>
        </w:rPr>
      </w:pPr>
      <w:r>
        <w:rPr>
          <w:rFonts w:ascii="Times New Roman" w:hAnsi="Times New Roman"/>
          <w:sz w:val="24"/>
          <w:szCs w:val="24"/>
        </w:rPr>
        <w:t xml:space="preserve">The properties of the Plaintiff and the Defendant Adjoining Neighbor adjoin each other at the </w:t>
      </w:r>
      <w:r w:rsidRPr="007A1A36">
        <w:rPr>
          <w:rFonts w:ascii="Times New Roman" w:hAnsi="Times New Roman"/>
          <w:color w:val="FF0000"/>
          <w:sz w:val="24"/>
          <w:szCs w:val="24"/>
        </w:rPr>
        <w:t xml:space="preserve">(describe, </w:t>
      </w:r>
      <w:r w:rsidRPr="007A1A36">
        <w:rPr>
          <w:rFonts w:ascii="Times New Roman" w:hAnsi="Times New Roman"/>
          <w:i/>
          <w:color w:val="FF0000"/>
          <w:sz w:val="24"/>
          <w:szCs w:val="24"/>
        </w:rPr>
        <w:t>e.g.</w:t>
      </w:r>
      <w:r w:rsidRPr="007A1A36">
        <w:rPr>
          <w:rFonts w:ascii="Times New Roman" w:hAnsi="Times New Roman"/>
          <w:color w:val="FF0000"/>
          <w:sz w:val="24"/>
          <w:szCs w:val="24"/>
        </w:rPr>
        <w:t xml:space="preserve">, </w:t>
      </w:r>
      <w:r w:rsidR="007A1A36" w:rsidRPr="007A1A36">
        <w:rPr>
          <w:rFonts w:ascii="Times New Roman" w:hAnsi="Times New Roman"/>
          <w:color w:val="FF0000"/>
          <w:sz w:val="24"/>
          <w:szCs w:val="24"/>
        </w:rPr>
        <w:t xml:space="preserve">the </w:t>
      </w:r>
      <w:r w:rsidR="007A1A36">
        <w:rPr>
          <w:rFonts w:ascii="Times New Roman" w:hAnsi="Times New Roman"/>
          <w:color w:val="FF0000"/>
          <w:sz w:val="24"/>
          <w:szCs w:val="24"/>
        </w:rPr>
        <w:t>“</w:t>
      </w:r>
      <w:r w:rsidRPr="007A1A36">
        <w:rPr>
          <w:rFonts w:ascii="Times New Roman" w:hAnsi="Times New Roman"/>
          <w:color w:val="FF0000"/>
          <w:sz w:val="24"/>
          <w:szCs w:val="24"/>
        </w:rPr>
        <w:t>northwesterly</w:t>
      </w:r>
      <w:r w:rsidR="007A1A36">
        <w:rPr>
          <w:rFonts w:ascii="Times New Roman" w:hAnsi="Times New Roman"/>
          <w:color w:val="FF0000"/>
          <w:sz w:val="24"/>
          <w:szCs w:val="24"/>
        </w:rPr>
        <w:t>”</w:t>
      </w:r>
      <w:r w:rsidRPr="007A1A36">
        <w:rPr>
          <w:rFonts w:ascii="Times New Roman" w:hAnsi="Times New Roman"/>
          <w:color w:val="FF0000"/>
          <w:sz w:val="24"/>
          <w:szCs w:val="24"/>
        </w:rPr>
        <w:t>)</w:t>
      </w:r>
      <w:r>
        <w:rPr>
          <w:rFonts w:ascii="Times New Roman" w:hAnsi="Times New Roman"/>
          <w:sz w:val="24"/>
          <w:szCs w:val="24"/>
        </w:rPr>
        <w:t xml:space="preserve"> _______________ border of the Plaintiff’s property.  </w:t>
      </w:r>
      <w:r w:rsidR="00067468">
        <w:rPr>
          <w:rFonts w:ascii="Times New Roman" w:hAnsi="Times New Roman"/>
          <w:sz w:val="24"/>
          <w:szCs w:val="24"/>
        </w:rPr>
        <w:t xml:space="preserve">The true </w:t>
      </w:r>
      <w:r w:rsidR="00067468">
        <w:rPr>
          <w:rFonts w:ascii="Times New Roman" w:hAnsi="Times New Roman"/>
          <w:sz w:val="24"/>
          <w:szCs w:val="24"/>
        </w:rPr>
        <w:lastRenderedPageBreak/>
        <w:t xml:space="preserve">and correct boundary line between the properties of Plaintiff and Defendant Adjoining Neighbor runs as follows: </w:t>
      </w:r>
      <w:r w:rsidR="00067468" w:rsidRPr="00067468">
        <w:rPr>
          <w:rFonts w:ascii="Times New Roman" w:hAnsi="Times New Roman"/>
          <w:color w:val="FF0000"/>
          <w:sz w:val="24"/>
          <w:szCs w:val="24"/>
        </w:rPr>
        <w:t>[</w:t>
      </w:r>
      <w:r w:rsidR="00067468" w:rsidRPr="00067468">
        <w:rPr>
          <w:rFonts w:ascii="Times New Roman" w:hAnsi="Times New Roman"/>
          <w:i/>
          <w:color w:val="FF0000"/>
          <w:sz w:val="24"/>
          <w:szCs w:val="24"/>
        </w:rPr>
        <w:t>include the words that are used in the respective parties’ deeds, where possible</w:t>
      </w:r>
      <w:r w:rsidR="00067468" w:rsidRPr="00067468">
        <w:rPr>
          <w:rFonts w:ascii="Times New Roman" w:hAnsi="Times New Roman"/>
          <w:color w:val="FF0000"/>
          <w:sz w:val="24"/>
          <w:szCs w:val="24"/>
        </w:rPr>
        <w:t>]</w:t>
      </w:r>
      <w:r w:rsidR="00067468">
        <w:rPr>
          <w:rFonts w:ascii="Times New Roman" w:hAnsi="Times New Roman"/>
          <w:sz w:val="24"/>
          <w:szCs w:val="24"/>
        </w:rPr>
        <w:t xml:space="preserve"> </w:t>
      </w:r>
    </w:p>
    <w:p w:rsidR="00067468" w:rsidRDefault="00067468" w:rsidP="00067468">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067468" w:rsidRDefault="00067468" w:rsidP="00067468">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067468" w:rsidRDefault="00067468" w:rsidP="00067468">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067468" w:rsidRDefault="00067468" w:rsidP="00067468">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70498E" w:rsidRDefault="00067468" w:rsidP="0070498E">
      <w:pPr>
        <w:numPr>
          <w:ilvl w:val="0"/>
          <w:numId w:val="12"/>
        </w:numPr>
        <w:rPr>
          <w:rFonts w:ascii="Times New Roman" w:hAnsi="Times New Roman"/>
          <w:sz w:val="24"/>
          <w:szCs w:val="24"/>
        </w:rPr>
      </w:pPr>
      <w:r w:rsidRPr="0070498E">
        <w:rPr>
          <w:rFonts w:ascii="Times New Roman" w:hAnsi="Times New Roman"/>
          <w:sz w:val="24"/>
          <w:szCs w:val="24"/>
        </w:rPr>
        <w:t xml:space="preserve">Defendants claim an interest or estate in Plaintiff’s real property, or a portion of it, by disputing and denying that the true and correct boundary line between the properties of Plaintiff and Defendant Adjoining Neighbor </w:t>
      </w:r>
      <w:r w:rsidR="00495B07" w:rsidRPr="0070498E">
        <w:rPr>
          <w:rFonts w:ascii="Times New Roman" w:hAnsi="Times New Roman"/>
          <w:sz w:val="24"/>
          <w:szCs w:val="24"/>
        </w:rPr>
        <w:t xml:space="preserve">runs as described in Paragraph 7 above. </w:t>
      </w:r>
      <w:r w:rsidRPr="0070498E">
        <w:rPr>
          <w:rFonts w:ascii="Times New Roman" w:hAnsi="Times New Roman"/>
          <w:bCs/>
          <w:sz w:val="24"/>
          <w:szCs w:val="24"/>
        </w:rPr>
        <w:t>Plaintiff is informed, believes, and therefore alleges that</w:t>
      </w:r>
      <w:r w:rsidR="0070498E">
        <w:rPr>
          <w:rFonts w:ascii="Times New Roman" w:hAnsi="Times New Roman"/>
          <w:bCs/>
          <w:sz w:val="24"/>
          <w:szCs w:val="24"/>
        </w:rPr>
        <w:t xml:space="preserve"> </w:t>
      </w:r>
      <w:r w:rsidRPr="0070498E">
        <w:rPr>
          <w:rFonts w:ascii="Times New Roman" w:hAnsi="Times New Roman"/>
          <w:bCs/>
          <w:sz w:val="24"/>
          <w:szCs w:val="24"/>
        </w:rPr>
        <w:t>defendants contend that the true and correct boundary line</w:t>
      </w:r>
      <w:r w:rsidRPr="0070498E">
        <w:rPr>
          <w:rFonts w:ascii="Times New Roman" w:hAnsi="Times New Roman"/>
          <w:bCs/>
          <w:sz w:val="24"/>
          <w:szCs w:val="24"/>
        </w:rPr>
        <w:br/>
        <w:t xml:space="preserve">between the properties of plaintiff and </w:t>
      </w:r>
      <w:r w:rsidR="0070498E">
        <w:rPr>
          <w:rFonts w:ascii="Times New Roman" w:hAnsi="Times New Roman"/>
          <w:bCs/>
          <w:sz w:val="24"/>
          <w:szCs w:val="24"/>
        </w:rPr>
        <w:t>D</w:t>
      </w:r>
      <w:r w:rsidRPr="0070498E">
        <w:rPr>
          <w:rFonts w:ascii="Times New Roman" w:hAnsi="Times New Roman"/>
          <w:bCs/>
          <w:sz w:val="24"/>
          <w:szCs w:val="24"/>
        </w:rPr>
        <w:t>efendant</w:t>
      </w:r>
      <w:r w:rsidR="0070498E">
        <w:rPr>
          <w:rFonts w:ascii="Times New Roman" w:hAnsi="Times New Roman"/>
          <w:bCs/>
          <w:sz w:val="24"/>
          <w:szCs w:val="24"/>
        </w:rPr>
        <w:t xml:space="preserve">, the Adjoining Neighbor runs as follows: </w:t>
      </w:r>
      <w:r w:rsidRPr="0070498E">
        <w:rPr>
          <w:rFonts w:ascii="Times New Roman" w:hAnsi="Times New Roman"/>
          <w:bCs/>
          <w:sz w:val="24"/>
          <w:szCs w:val="24"/>
        </w:rPr>
        <w:t xml:space="preserve"> </w:t>
      </w:r>
      <w:r w:rsidR="0070498E">
        <w:rPr>
          <w:rFonts w:ascii="Times New Roman" w:hAnsi="Times New Roman"/>
          <w:sz w:val="24"/>
          <w:szCs w:val="24"/>
        </w:rPr>
        <w:t xml:space="preserve">__________________________________________________________________________ </w:t>
      </w:r>
    </w:p>
    <w:p w:rsidR="0070498E" w:rsidRDefault="0070498E" w:rsidP="0070498E">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70498E" w:rsidRDefault="0070498E" w:rsidP="0070498E">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70498E" w:rsidRDefault="0070498E" w:rsidP="0070498E">
      <w:pPr>
        <w:ind w:left="525"/>
        <w:rPr>
          <w:rFonts w:ascii="Times New Roman" w:hAnsi="Times New Roman"/>
          <w:sz w:val="24"/>
          <w:szCs w:val="24"/>
        </w:rPr>
      </w:pPr>
      <w:r>
        <w:rPr>
          <w:rFonts w:ascii="Times New Roman" w:hAnsi="Times New Roman"/>
          <w:sz w:val="24"/>
          <w:szCs w:val="24"/>
        </w:rPr>
        <w:t xml:space="preserve">__________________________________________________________________________ </w:t>
      </w:r>
    </w:p>
    <w:p w:rsidR="00067468" w:rsidRPr="0070498E" w:rsidRDefault="00774BF5" w:rsidP="00291867">
      <w:pPr>
        <w:spacing w:before="100" w:beforeAutospacing="1" w:after="100" w:afterAutospacing="1" w:line="360" w:lineRule="auto"/>
        <w:ind w:left="525"/>
        <w:rPr>
          <w:rFonts w:ascii="Times New Roman" w:hAnsi="Times New Roman"/>
          <w:sz w:val="24"/>
          <w:szCs w:val="24"/>
        </w:rPr>
      </w:pPr>
      <w:r>
        <w:rPr>
          <w:rFonts w:ascii="Times New Roman" w:hAnsi="Times New Roman"/>
          <w:bCs/>
          <w:sz w:val="24"/>
          <w:szCs w:val="24"/>
        </w:rPr>
        <w:t>Plaintiff alleges that t</w:t>
      </w:r>
      <w:r w:rsidR="00067468" w:rsidRPr="0070498E">
        <w:rPr>
          <w:rFonts w:ascii="Times New Roman" w:hAnsi="Times New Roman"/>
          <w:bCs/>
          <w:sz w:val="24"/>
          <w:szCs w:val="24"/>
        </w:rPr>
        <w:t>he claim</w:t>
      </w:r>
      <w:r w:rsidR="0070498E">
        <w:rPr>
          <w:rFonts w:ascii="Times New Roman" w:hAnsi="Times New Roman"/>
          <w:bCs/>
          <w:sz w:val="24"/>
          <w:szCs w:val="24"/>
        </w:rPr>
        <w:t xml:space="preserve"> </w:t>
      </w:r>
      <w:r w:rsidR="00067468" w:rsidRPr="0070498E">
        <w:rPr>
          <w:rFonts w:ascii="Times New Roman" w:hAnsi="Times New Roman"/>
          <w:bCs/>
          <w:sz w:val="24"/>
          <w:szCs w:val="24"/>
        </w:rPr>
        <w:t xml:space="preserve">of defendants </w:t>
      </w:r>
      <w:r w:rsidR="005210C3">
        <w:rPr>
          <w:rFonts w:ascii="Times New Roman" w:hAnsi="Times New Roman"/>
          <w:bCs/>
          <w:sz w:val="24"/>
          <w:szCs w:val="24"/>
        </w:rPr>
        <w:t xml:space="preserve">alleged in Paragraph 8 </w:t>
      </w:r>
      <w:r w:rsidR="00067468" w:rsidRPr="0070498E">
        <w:rPr>
          <w:rFonts w:ascii="Times New Roman" w:hAnsi="Times New Roman"/>
          <w:bCs/>
          <w:sz w:val="24"/>
          <w:szCs w:val="24"/>
        </w:rPr>
        <w:t>is without any right whatsoever, and defendants</w:t>
      </w:r>
      <w:r w:rsidR="0070498E">
        <w:rPr>
          <w:rFonts w:ascii="Times New Roman" w:hAnsi="Times New Roman"/>
          <w:bCs/>
          <w:sz w:val="24"/>
          <w:szCs w:val="24"/>
        </w:rPr>
        <w:t xml:space="preserve"> </w:t>
      </w:r>
      <w:r w:rsidR="00067468" w:rsidRPr="0070498E">
        <w:rPr>
          <w:rFonts w:ascii="Times New Roman" w:hAnsi="Times New Roman"/>
          <w:bCs/>
          <w:sz w:val="24"/>
          <w:szCs w:val="24"/>
        </w:rPr>
        <w:t>have no right, estate, title, or interest in the above</w:t>
      </w:r>
      <w:r w:rsidR="00A477D5">
        <w:rPr>
          <w:rFonts w:ascii="Times New Roman" w:hAnsi="Times New Roman"/>
          <w:bCs/>
          <w:sz w:val="24"/>
          <w:szCs w:val="24"/>
        </w:rPr>
        <w:t xml:space="preserve"> legally-</w:t>
      </w:r>
      <w:r w:rsidR="00067468" w:rsidRPr="0070498E">
        <w:rPr>
          <w:rFonts w:ascii="Times New Roman" w:hAnsi="Times New Roman"/>
          <w:bCs/>
          <w:sz w:val="24"/>
          <w:szCs w:val="24"/>
        </w:rPr>
        <w:t>described</w:t>
      </w:r>
      <w:r w:rsidR="0070498E">
        <w:rPr>
          <w:rFonts w:ascii="Times New Roman" w:hAnsi="Times New Roman"/>
          <w:bCs/>
          <w:sz w:val="24"/>
          <w:szCs w:val="24"/>
        </w:rPr>
        <w:t xml:space="preserve"> </w:t>
      </w:r>
      <w:r w:rsidR="00067468" w:rsidRPr="0070498E">
        <w:rPr>
          <w:rFonts w:ascii="Times New Roman" w:hAnsi="Times New Roman"/>
          <w:bCs/>
          <w:sz w:val="24"/>
          <w:szCs w:val="24"/>
        </w:rPr>
        <w:t>property of plaintiff, or any part of it.</w:t>
      </w:r>
    </w:p>
    <w:p w:rsidR="00AF50A2" w:rsidRPr="005210C3" w:rsidRDefault="00C07222" w:rsidP="00FF3250">
      <w:pPr>
        <w:numPr>
          <w:ilvl w:val="0"/>
          <w:numId w:val="12"/>
        </w:numPr>
        <w:spacing w:before="100" w:beforeAutospacing="1" w:after="100" w:afterAutospacing="1" w:line="360" w:lineRule="auto"/>
        <w:rPr>
          <w:rFonts w:ascii="Times New Roman" w:hAnsi="Times New Roman"/>
          <w:sz w:val="24"/>
          <w:szCs w:val="24"/>
        </w:rPr>
      </w:pPr>
      <w:r w:rsidRPr="005210C3">
        <w:rPr>
          <w:rFonts w:ascii="Times New Roman" w:hAnsi="Times New Roman"/>
          <w:bCs/>
          <w:sz w:val="24"/>
          <w:szCs w:val="24"/>
        </w:rPr>
        <w:t xml:space="preserve">Plaintiff seeks to quiet the title to the disputed portion of plaintiff's above-described property as of </w:t>
      </w:r>
      <w:r w:rsidRPr="005210C3">
        <w:rPr>
          <w:rFonts w:ascii="Times New Roman" w:hAnsi="Times New Roman"/>
          <w:bCs/>
          <w:color w:val="FF0000"/>
          <w:sz w:val="24"/>
          <w:szCs w:val="24"/>
        </w:rPr>
        <w:t>(</w:t>
      </w:r>
      <w:r w:rsidR="00A477D5" w:rsidRPr="005210C3">
        <w:rPr>
          <w:rFonts w:ascii="Times New Roman" w:hAnsi="Times New Roman"/>
          <w:bCs/>
          <w:color w:val="FF0000"/>
          <w:sz w:val="24"/>
          <w:szCs w:val="24"/>
        </w:rPr>
        <w:t xml:space="preserve">give </w:t>
      </w:r>
      <w:r w:rsidRPr="005210C3">
        <w:rPr>
          <w:rFonts w:ascii="Times New Roman" w:hAnsi="Times New Roman"/>
          <w:bCs/>
          <w:color w:val="FF0000"/>
          <w:sz w:val="24"/>
          <w:szCs w:val="24"/>
        </w:rPr>
        <w:t xml:space="preserve">date) </w:t>
      </w:r>
      <w:r w:rsidRPr="005210C3">
        <w:rPr>
          <w:rFonts w:ascii="Times New Roman" w:hAnsi="Times New Roman"/>
          <w:bCs/>
          <w:sz w:val="24"/>
          <w:szCs w:val="24"/>
        </w:rPr>
        <w:t>__________</w:t>
      </w:r>
      <w:r w:rsidR="00A477D5" w:rsidRPr="005210C3">
        <w:rPr>
          <w:rFonts w:ascii="Times New Roman" w:hAnsi="Times New Roman"/>
          <w:bCs/>
          <w:sz w:val="24"/>
          <w:szCs w:val="24"/>
        </w:rPr>
        <w:t>.</w:t>
      </w:r>
      <w:r w:rsidRPr="005210C3">
        <w:rPr>
          <w:rFonts w:ascii="Times New Roman" w:hAnsi="Times New Roman"/>
          <w:bCs/>
          <w:sz w:val="24"/>
          <w:szCs w:val="24"/>
        </w:rPr>
        <w:br/>
      </w:r>
    </w:p>
    <w:p w:rsidR="00F31658" w:rsidRDefault="00F31658" w:rsidP="00FF3250">
      <w:pPr>
        <w:rPr>
          <w:rFonts w:ascii="Times New Roman" w:hAnsi="Times New Roman"/>
          <w:sz w:val="24"/>
          <w:szCs w:val="24"/>
        </w:rPr>
      </w:pPr>
      <w:r>
        <w:rPr>
          <w:rFonts w:ascii="Times New Roman" w:hAnsi="Times New Roman"/>
          <w:sz w:val="24"/>
          <w:szCs w:val="24"/>
        </w:rPr>
        <w:t xml:space="preserve">Dated: </w:t>
      </w:r>
      <w:r w:rsidRPr="00F31658">
        <w:rPr>
          <w:rFonts w:ascii="Times New Roman" w:hAnsi="Times New Roman"/>
          <w:sz w:val="24"/>
          <w:szCs w:val="24"/>
        </w:rPr>
        <w:t>____________ ___, 20</w:t>
      </w:r>
      <w:r w:rsidR="0068027E">
        <w:rPr>
          <w:rFonts w:ascii="Times New Roman" w:hAnsi="Times New Roman"/>
          <w:sz w:val="24"/>
          <w:szCs w:val="24"/>
        </w:rPr>
        <w:t>___</w:t>
      </w:r>
    </w:p>
    <w:p w:rsidR="00F31658" w:rsidRDefault="00F31658" w:rsidP="00DF5B2F">
      <w:pPr>
        <w:rPr>
          <w:rFonts w:ascii="Times New Roman" w:hAnsi="Times New Roman"/>
          <w:sz w:val="24"/>
          <w:szCs w:val="24"/>
        </w:rPr>
      </w:pPr>
      <w:r>
        <w:rPr>
          <w:rFonts w:ascii="Times New Roman" w:hAnsi="Times New Roman"/>
          <w:sz w:val="24"/>
          <w:szCs w:val="24"/>
        </w:rPr>
        <w:t>Respectfully submitted,</w:t>
      </w:r>
    </w:p>
    <w:p w:rsidR="00BB38F0" w:rsidRPr="00962249" w:rsidRDefault="006B4D4D" w:rsidP="00BB38F0">
      <w:pPr>
        <w:spacing w:line="276" w:lineRule="auto"/>
        <w:jc w:val="both"/>
        <w:rPr>
          <w:rFonts w:ascii="Times New Roman" w:hAnsi="Times New Roman"/>
          <w:sz w:val="24"/>
        </w:rPr>
      </w:pPr>
      <w:r w:rsidRPr="00962249">
        <w:rPr>
          <w:rFonts w:ascii="Times New Roman" w:hAnsi="Times New Roman"/>
          <w:sz w:val="24"/>
        </w:rPr>
        <w:t>__________________________________</w:t>
      </w:r>
      <w:r w:rsidR="00BB38F0">
        <w:rPr>
          <w:rFonts w:ascii="Times New Roman" w:hAnsi="Times New Roman"/>
          <w:sz w:val="24"/>
        </w:rPr>
        <w:tab/>
      </w:r>
      <w:r w:rsidR="00BB38F0">
        <w:rPr>
          <w:rFonts w:ascii="Times New Roman" w:hAnsi="Times New Roman"/>
          <w:sz w:val="24"/>
        </w:rPr>
        <w:tab/>
      </w:r>
      <w:r w:rsidR="00BB38F0" w:rsidRPr="00962249">
        <w:rPr>
          <w:rFonts w:ascii="Times New Roman" w:hAnsi="Times New Roman"/>
          <w:sz w:val="24"/>
        </w:rPr>
        <w:t>__________________________________</w:t>
      </w:r>
      <w:r w:rsidR="00BB38F0">
        <w:rPr>
          <w:rFonts w:ascii="Times New Roman" w:hAnsi="Times New Roman"/>
          <w:sz w:val="24"/>
        </w:rPr>
        <w:tab/>
      </w:r>
      <w:r w:rsidR="00BB38F0">
        <w:rPr>
          <w:rFonts w:ascii="Times New Roman" w:hAnsi="Times New Roman"/>
          <w:sz w:val="24"/>
        </w:rPr>
        <w:tab/>
      </w:r>
    </w:p>
    <w:p w:rsidR="00BB38F0" w:rsidRPr="00962249" w:rsidRDefault="00BB38F0" w:rsidP="00BB38F0">
      <w:pPr>
        <w:spacing w:line="276" w:lineRule="auto"/>
        <w:jc w:val="both"/>
        <w:rPr>
          <w:rFonts w:ascii="Times New Roman" w:hAnsi="Times New Roman"/>
          <w:color w:val="FF0000"/>
          <w:sz w:val="13"/>
          <w:szCs w:val="13"/>
        </w:rPr>
      </w:pPr>
      <w:r w:rsidRPr="00962249">
        <w:rPr>
          <w:rFonts w:ascii="Times New Roman" w:hAnsi="Times New Roman"/>
          <w:sz w:val="24"/>
        </w:rPr>
        <w:tab/>
      </w:r>
      <w:r w:rsidR="00061E09">
        <w:rPr>
          <w:rFonts w:ascii="Times New Roman" w:hAnsi="Times New Roman"/>
          <w:sz w:val="24"/>
        </w:rPr>
        <w:t xml:space="preserve">      </w:t>
      </w:r>
      <w:r w:rsidR="00553BA5">
        <w:rPr>
          <w:rFonts w:ascii="Times New Roman" w:hAnsi="Times New Roman"/>
          <w:sz w:val="24"/>
        </w:rPr>
        <w:tab/>
      </w:r>
      <w:r>
        <w:rPr>
          <w:rFonts w:ascii="Times New Roman" w:hAnsi="Times New Roman"/>
          <w:color w:val="FF0000"/>
          <w:sz w:val="13"/>
          <w:szCs w:val="13"/>
        </w:rPr>
        <w:t>P</w:t>
      </w:r>
      <w:r w:rsidR="00553BA5">
        <w:rPr>
          <w:rFonts w:ascii="Times New Roman" w:hAnsi="Times New Roman"/>
          <w:color w:val="FF0000"/>
          <w:sz w:val="13"/>
          <w:szCs w:val="13"/>
        </w:rPr>
        <w:t>laintiff’s Signature</w:t>
      </w:r>
      <w:r>
        <w:rPr>
          <w:rFonts w:ascii="Times New Roman" w:hAnsi="Times New Roman"/>
          <w:color w:val="FF0000"/>
          <w:sz w:val="13"/>
          <w:szCs w:val="13"/>
        </w:rPr>
        <w:tab/>
      </w:r>
      <w:r>
        <w:rPr>
          <w:rFonts w:ascii="Times New Roman" w:hAnsi="Times New Roman"/>
          <w:color w:val="FF0000"/>
          <w:sz w:val="13"/>
          <w:szCs w:val="13"/>
        </w:rPr>
        <w:tab/>
      </w:r>
      <w:r>
        <w:rPr>
          <w:rFonts w:ascii="Times New Roman" w:hAnsi="Times New Roman"/>
          <w:color w:val="FF0000"/>
          <w:sz w:val="13"/>
          <w:szCs w:val="13"/>
        </w:rPr>
        <w:tab/>
      </w:r>
      <w:r w:rsidR="00061E09">
        <w:rPr>
          <w:rFonts w:ascii="Times New Roman" w:hAnsi="Times New Roman"/>
          <w:color w:val="FF0000"/>
          <w:sz w:val="13"/>
          <w:szCs w:val="13"/>
        </w:rPr>
        <w:t xml:space="preserve">        </w:t>
      </w:r>
      <w:r w:rsidR="00553BA5">
        <w:rPr>
          <w:rFonts w:ascii="Times New Roman" w:hAnsi="Times New Roman"/>
          <w:color w:val="FF0000"/>
          <w:sz w:val="13"/>
          <w:szCs w:val="13"/>
        </w:rPr>
        <w:tab/>
      </w:r>
      <w:r w:rsidR="00553BA5">
        <w:rPr>
          <w:rFonts w:ascii="Times New Roman" w:hAnsi="Times New Roman"/>
          <w:color w:val="FF0000"/>
          <w:sz w:val="13"/>
          <w:szCs w:val="13"/>
        </w:rPr>
        <w:tab/>
      </w:r>
      <w:r w:rsidR="00553BA5">
        <w:rPr>
          <w:rFonts w:ascii="Times New Roman" w:hAnsi="Times New Roman"/>
          <w:color w:val="FF0000"/>
          <w:sz w:val="13"/>
          <w:szCs w:val="13"/>
        </w:rPr>
        <w:tab/>
      </w:r>
      <w:r>
        <w:rPr>
          <w:rFonts w:ascii="Times New Roman" w:hAnsi="Times New Roman"/>
          <w:color w:val="FF0000"/>
          <w:sz w:val="13"/>
          <w:szCs w:val="13"/>
        </w:rPr>
        <w:t>P</w:t>
      </w:r>
      <w:r w:rsidR="00553BA5">
        <w:rPr>
          <w:rFonts w:ascii="Times New Roman" w:hAnsi="Times New Roman"/>
          <w:color w:val="FF0000"/>
          <w:sz w:val="13"/>
          <w:szCs w:val="13"/>
        </w:rPr>
        <w:t xml:space="preserve">laintiff’s </w:t>
      </w:r>
      <w:r w:rsidRPr="00962249">
        <w:rPr>
          <w:rFonts w:ascii="Times New Roman" w:hAnsi="Times New Roman"/>
          <w:color w:val="FF0000"/>
          <w:sz w:val="13"/>
          <w:szCs w:val="13"/>
        </w:rPr>
        <w:t>Signature</w:t>
      </w:r>
    </w:p>
    <w:p w:rsidR="006B4D4D" w:rsidRPr="00962249" w:rsidRDefault="006B4D4D" w:rsidP="006B4D4D">
      <w:pPr>
        <w:spacing w:line="276" w:lineRule="auto"/>
        <w:jc w:val="both"/>
        <w:rPr>
          <w:rFonts w:ascii="Times New Roman" w:hAnsi="Times New Roman"/>
          <w:color w:val="FF0000"/>
          <w:sz w:val="13"/>
          <w:szCs w:val="13"/>
        </w:rPr>
      </w:pPr>
    </w:p>
    <w:p w:rsidR="00BB38F0" w:rsidRPr="00962249" w:rsidRDefault="006B4D4D" w:rsidP="00BB38F0">
      <w:pPr>
        <w:spacing w:line="276" w:lineRule="auto"/>
        <w:jc w:val="both"/>
        <w:rPr>
          <w:rFonts w:ascii="Times New Roman" w:hAnsi="Times New Roman"/>
          <w:sz w:val="24"/>
        </w:rPr>
      </w:pPr>
      <w:r w:rsidRPr="00962249">
        <w:rPr>
          <w:rFonts w:ascii="Times New Roman" w:hAnsi="Times New Roman"/>
          <w:sz w:val="24"/>
        </w:rPr>
        <w:t>__________________________________</w:t>
      </w:r>
      <w:r w:rsidR="00BB38F0">
        <w:rPr>
          <w:rFonts w:ascii="Times New Roman" w:hAnsi="Times New Roman"/>
          <w:sz w:val="24"/>
        </w:rPr>
        <w:tab/>
      </w:r>
      <w:r w:rsidR="00BB38F0">
        <w:rPr>
          <w:rFonts w:ascii="Times New Roman" w:hAnsi="Times New Roman"/>
          <w:sz w:val="24"/>
        </w:rPr>
        <w:tab/>
      </w:r>
      <w:r w:rsidR="00BB38F0" w:rsidRPr="00962249">
        <w:rPr>
          <w:rFonts w:ascii="Times New Roman" w:hAnsi="Times New Roman"/>
          <w:sz w:val="24"/>
        </w:rPr>
        <w:t>__________________________________</w:t>
      </w:r>
    </w:p>
    <w:p w:rsidR="00BB38F0" w:rsidRDefault="00BB38F0" w:rsidP="00BB38F0">
      <w:pPr>
        <w:spacing w:line="480"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color w:val="FF0000"/>
          <w:sz w:val="13"/>
          <w:szCs w:val="13"/>
        </w:rPr>
        <w:t>Printed Name</w:t>
      </w:r>
      <w:r>
        <w:rPr>
          <w:rFonts w:ascii="Times New Roman" w:hAnsi="Times New Roman"/>
          <w:color w:val="FF0000"/>
          <w:sz w:val="13"/>
          <w:szCs w:val="13"/>
        </w:rPr>
        <w:tab/>
      </w:r>
      <w:r w:rsidR="00061E09">
        <w:rPr>
          <w:rFonts w:ascii="Times New Roman" w:hAnsi="Times New Roman"/>
          <w:color w:val="FF0000"/>
          <w:sz w:val="13"/>
          <w:szCs w:val="13"/>
        </w:rPr>
        <w:t xml:space="preserve"> </w:t>
      </w:r>
      <w:r w:rsidR="00553BA5">
        <w:rPr>
          <w:rFonts w:ascii="Times New Roman" w:hAnsi="Times New Roman"/>
          <w:color w:val="FF0000"/>
          <w:sz w:val="13"/>
          <w:szCs w:val="13"/>
        </w:rPr>
        <w:tab/>
      </w:r>
      <w:r>
        <w:rPr>
          <w:rFonts w:ascii="Times New Roman" w:hAnsi="Times New Roman"/>
          <w:color w:val="FF0000"/>
          <w:sz w:val="13"/>
          <w:szCs w:val="13"/>
        </w:rPr>
        <w:tab/>
      </w:r>
      <w:r>
        <w:rPr>
          <w:rFonts w:ascii="Times New Roman" w:hAnsi="Times New Roman"/>
          <w:color w:val="FF0000"/>
          <w:sz w:val="13"/>
          <w:szCs w:val="13"/>
        </w:rPr>
        <w:tab/>
      </w:r>
      <w:r>
        <w:rPr>
          <w:rFonts w:ascii="Times New Roman" w:hAnsi="Times New Roman"/>
          <w:color w:val="FF0000"/>
          <w:sz w:val="13"/>
          <w:szCs w:val="13"/>
        </w:rPr>
        <w:tab/>
      </w:r>
      <w:r>
        <w:rPr>
          <w:rFonts w:ascii="Times New Roman" w:hAnsi="Times New Roman"/>
          <w:color w:val="FF0000"/>
          <w:sz w:val="13"/>
          <w:szCs w:val="13"/>
        </w:rPr>
        <w:tab/>
      </w:r>
      <w:r w:rsidR="00061E09">
        <w:rPr>
          <w:rFonts w:ascii="Times New Roman" w:hAnsi="Times New Roman"/>
          <w:color w:val="FF0000"/>
          <w:sz w:val="13"/>
          <w:szCs w:val="13"/>
        </w:rPr>
        <w:t xml:space="preserve">                      </w:t>
      </w:r>
      <w:r w:rsidRPr="00962249">
        <w:rPr>
          <w:rFonts w:ascii="Times New Roman" w:hAnsi="Times New Roman"/>
          <w:color w:val="FF0000"/>
          <w:sz w:val="13"/>
          <w:szCs w:val="13"/>
        </w:rPr>
        <w:t>Printed Name</w:t>
      </w:r>
    </w:p>
    <w:p w:rsidR="00F81798" w:rsidRDefault="00F81798" w:rsidP="00BB38F0">
      <w:pPr>
        <w:spacing w:line="450" w:lineRule="exact"/>
        <w:rPr>
          <w:rFonts w:ascii="Times New Roman" w:hAnsi="Times New Roman"/>
          <w:sz w:val="24"/>
        </w:rPr>
      </w:pPr>
    </w:p>
    <w:p w:rsidR="00763DC8" w:rsidRPr="00755391" w:rsidRDefault="00763DC8" w:rsidP="00763DC8">
      <w:pPr>
        <w:spacing w:line="450" w:lineRule="exact"/>
        <w:jc w:val="center"/>
        <w:rPr>
          <w:rFonts w:ascii="Times New Roman" w:hAnsi="Times New Roman"/>
          <w:sz w:val="24"/>
        </w:rPr>
      </w:pPr>
      <w:r w:rsidRPr="00755391">
        <w:rPr>
          <w:rFonts w:ascii="Times New Roman" w:hAnsi="Times New Roman"/>
          <w:sz w:val="24"/>
        </w:rPr>
        <w:t>VERIFICATION</w:t>
      </w:r>
      <w:r w:rsidR="00C56EE5" w:rsidRPr="00755391">
        <w:rPr>
          <w:rFonts w:ascii="Times New Roman" w:hAnsi="Times New Roman"/>
          <w:sz w:val="24"/>
        </w:rPr>
        <w:t xml:space="preserve"> (</w:t>
      </w:r>
      <w:hyperlink r:id="rId10" w:history="1">
        <w:r w:rsidR="00C56EE5" w:rsidRPr="00755391">
          <w:rPr>
            <w:rStyle w:val="Hyperlink"/>
            <w:rFonts w:ascii="Times New Roman" w:hAnsi="Times New Roman"/>
            <w:sz w:val="24"/>
          </w:rPr>
          <w:t>Code Civ. Proc. § 446</w:t>
        </w:r>
      </w:hyperlink>
      <w:r w:rsidR="00C56EE5" w:rsidRPr="00755391">
        <w:rPr>
          <w:rFonts w:ascii="Times New Roman" w:hAnsi="Times New Roman"/>
          <w:sz w:val="24"/>
        </w:rPr>
        <w:t>)</w:t>
      </w:r>
    </w:p>
    <w:p w:rsidR="00763DC8" w:rsidRPr="00763DC8" w:rsidRDefault="00763DC8" w:rsidP="00763DC8">
      <w:pPr>
        <w:spacing w:line="450" w:lineRule="exact"/>
        <w:rPr>
          <w:rFonts w:ascii="Times New Roman" w:hAnsi="Times New Roman"/>
          <w:sz w:val="24"/>
        </w:rPr>
      </w:pPr>
      <w:r w:rsidRPr="00763DC8">
        <w:rPr>
          <w:rFonts w:ascii="Times New Roman" w:hAnsi="Times New Roman"/>
          <w:sz w:val="24"/>
        </w:rPr>
        <w:lastRenderedPageBreak/>
        <w:tab/>
      </w:r>
      <w:r>
        <w:rPr>
          <w:rFonts w:ascii="Times New Roman" w:hAnsi="Times New Roman"/>
          <w:sz w:val="24"/>
        </w:rPr>
        <w:t xml:space="preserve"> </w:t>
      </w:r>
      <w:r w:rsidRPr="00763DC8">
        <w:rPr>
          <w:rFonts w:ascii="Times New Roman" w:hAnsi="Times New Roman"/>
          <w:sz w:val="24"/>
        </w:rPr>
        <w:t xml:space="preserve">I, _________________________________, am </w:t>
      </w:r>
      <w:r w:rsidR="00C523F6">
        <w:rPr>
          <w:rFonts w:ascii="Times New Roman" w:hAnsi="Times New Roman"/>
          <w:sz w:val="24"/>
        </w:rPr>
        <w:t>a</w:t>
      </w:r>
      <w:r w:rsidR="00E91150">
        <w:rPr>
          <w:rFonts w:ascii="Times New Roman" w:hAnsi="Times New Roman"/>
          <w:sz w:val="24"/>
        </w:rPr>
        <w:t xml:space="preserve"> p</w:t>
      </w:r>
      <w:r w:rsidR="00553BA5">
        <w:rPr>
          <w:rFonts w:ascii="Times New Roman" w:hAnsi="Times New Roman"/>
          <w:sz w:val="24"/>
        </w:rPr>
        <w:t xml:space="preserve">laintiff </w:t>
      </w:r>
      <w:r w:rsidRPr="00763DC8">
        <w:rPr>
          <w:rFonts w:ascii="Times New Roman" w:hAnsi="Times New Roman"/>
          <w:sz w:val="24"/>
        </w:rPr>
        <w:t xml:space="preserve">in the above-entitled proceeding.  I have read the above </w:t>
      </w:r>
      <w:r w:rsidR="00C523F6">
        <w:rPr>
          <w:rFonts w:ascii="Times New Roman" w:hAnsi="Times New Roman"/>
          <w:sz w:val="24"/>
        </w:rPr>
        <w:t>C</w:t>
      </w:r>
      <w:r w:rsidRPr="00763DC8">
        <w:rPr>
          <w:rFonts w:ascii="Times New Roman" w:hAnsi="Times New Roman"/>
          <w:sz w:val="24"/>
        </w:rPr>
        <w:t>omplaint and know the contents thereof</w:t>
      </w:r>
      <w:r w:rsidR="00512989">
        <w:rPr>
          <w:rFonts w:ascii="Times New Roman" w:hAnsi="Times New Roman"/>
          <w:sz w:val="24"/>
        </w:rPr>
        <w:t>; and I certify that the same is true of my own knowledge</w:t>
      </w:r>
      <w:r w:rsidRPr="00763DC8">
        <w:rPr>
          <w:rFonts w:ascii="Times New Roman" w:hAnsi="Times New Roman"/>
          <w:sz w:val="24"/>
        </w:rPr>
        <w:t xml:space="preserve">, except as to those matters which are therein </w:t>
      </w:r>
      <w:r w:rsidR="00512989">
        <w:rPr>
          <w:rFonts w:ascii="Times New Roman" w:hAnsi="Times New Roman"/>
          <w:sz w:val="24"/>
        </w:rPr>
        <w:t xml:space="preserve">stated upon my </w:t>
      </w:r>
      <w:r w:rsidRPr="00763DC8">
        <w:rPr>
          <w:rFonts w:ascii="Times New Roman" w:hAnsi="Times New Roman"/>
          <w:sz w:val="24"/>
        </w:rPr>
        <w:t xml:space="preserve">information </w:t>
      </w:r>
      <w:r w:rsidR="00512989">
        <w:rPr>
          <w:rFonts w:ascii="Times New Roman" w:hAnsi="Times New Roman"/>
          <w:sz w:val="24"/>
        </w:rPr>
        <w:t>or</w:t>
      </w:r>
      <w:r w:rsidRPr="00763DC8">
        <w:rPr>
          <w:rFonts w:ascii="Times New Roman" w:hAnsi="Times New Roman"/>
          <w:sz w:val="24"/>
        </w:rPr>
        <w:t xml:space="preserve"> belief, and as to those matters I believe it to be true.</w:t>
      </w:r>
    </w:p>
    <w:p w:rsidR="00763DC8" w:rsidRPr="00763DC8" w:rsidRDefault="00763DC8" w:rsidP="00763DC8">
      <w:pPr>
        <w:spacing w:line="450" w:lineRule="exact"/>
        <w:rPr>
          <w:rFonts w:ascii="Times New Roman" w:hAnsi="Times New Roman"/>
          <w:sz w:val="24"/>
        </w:rPr>
      </w:pPr>
      <w:r w:rsidRPr="00763DC8">
        <w:rPr>
          <w:rFonts w:ascii="Times New Roman" w:hAnsi="Times New Roman"/>
          <w:sz w:val="24"/>
        </w:rPr>
        <w:tab/>
        <w:t xml:space="preserve">I declare under penalty of perjury under the laws of the State of California that the </w:t>
      </w:r>
      <w:r w:rsidR="00512989">
        <w:rPr>
          <w:rFonts w:ascii="Times New Roman" w:hAnsi="Times New Roman"/>
          <w:sz w:val="24"/>
        </w:rPr>
        <w:t xml:space="preserve">foregoing is </w:t>
      </w:r>
      <w:r w:rsidRPr="00763DC8">
        <w:rPr>
          <w:rFonts w:ascii="Times New Roman" w:hAnsi="Times New Roman"/>
          <w:sz w:val="24"/>
        </w:rPr>
        <w:t>true and correct.</w:t>
      </w:r>
    </w:p>
    <w:p w:rsidR="00763DC8" w:rsidRPr="00512989" w:rsidRDefault="00512989" w:rsidP="00763DC8">
      <w:pPr>
        <w:rPr>
          <w:rFonts w:ascii="Times New Roman" w:hAnsi="Times New Roman"/>
          <w:sz w:val="24"/>
        </w:rPr>
      </w:pPr>
      <w:r>
        <w:rPr>
          <w:rFonts w:ascii="Times New Roman" w:hAnsi="Times New Roman"/>
          <w:sz w:val="24"/>
        </w:rPr>
        <w:t xml:space="preserve">Executed on </w:t>
      </w:r>
      <w:r w:rsidRPr="0022602A">
        <w:rPr>
          <w:rFonts w:ascii="Times New Roman" w:hAnsi="Times New Roman"/>
          <w:color w:val="BFBFBF"/>
          <w:sz w:val="24"/>
          <w:szCs w:val="24"/>
        </w:rPr>
        <w:t>[</w:t>
      </w:r>
      <w:r>
        <w:rPr>
          <w:rFonts w:ascii="Times New Roman" w:hAnsi="Times New Roman"/>
          <w:color w:val="BFBFBF"/>
          <w:sz w:val="24"/>
          <w:szCs w:val="24"/>
        </w:rPr>
        <w:t>I</w:t>
      </w:r>
      <w:r w:rsidRPr="0022602A">
        <w:rPr>
          <w:rFonts w:ascii="Times New Roman" w:hAnsi="Times New Roman"/>
          <w:color w:val="BFBFBF"/>
          <w:sz w:val="24"/>
          <w:szCs w:val="24"/>
        </w:rPr>
        <w:t xml:space="preserve">nsert </w:t>
      </w:r>
      <w:r>
        <w:rPr>
          <w:rFonts w:ascii="Times New Roman" w:hAnsi="Times New Roman"/>
          <w:color w:val="BFBFBF"/>
          <w:sz w:val="24"/>
          <w:szCs w:val="24"/>
        </w:rPr>
        <w:t xml:space="preserve">today’s </w:t>
      </w:r>
      <w:r w:rsidRPr="0022602A">
        <w:rPr>
          <w:rFonts w:ascii="Times New Roman" w:hAnsi="Times New Roman"/>
          <w:color w:val="BFBFBF"/>
          <w:sz w:val="24"/>
          <w:szCs w:val="24"/>
        </w:rPr>
        <w:t>date</w:t>
      </w:r>
      <w:r>
        <w:rPr>
          <w:rFonts w:ascii="Times New Roman" w:hAnsi="Times New Roman"/>
          <w:color w:val="BFBFBF"/>
          <w:sz w:val="24"/>
          <w:szCs w:val="24"/>
        </w:rPr>
        <w:t>:]</w:t>
      </w:r>
      <w:r w:rsidRPr="00512989">
        <w:rPr>
          <w:rFonts w:ascii="Times New Roman" w:hAnsi="Times New Roman"/>
          <w:color w:val="BFBFBF"/>
          <w:sz w:val="24"/>
          <w:szCs w:val="24"/>
        </w:rPr>
        <w:t xml:space="preserve"> </w:t>
      </w:r>
      <w:r w:rsidRPr="0022602A">
        <w:rPr>
          <w:rFonts w:ascii="Times New Roman" w:hAnsi="Times New Roman"/>
          <w:color w:val="BFBFBF"/>
          <w:sz w:val="24"/>
          <w:szCs w:val="24"/>
        </w:rPr>
        <w:t>______________</w:t>
      </w:r>
      <w:r>
        <w:rPr>
          <w:rFonts w:ascii="Times New Roman" w:hAnsi="Times New Roman"/>
          <w:color w:val="BFBFBF"/>
          <w:sz w:val="24"/>
          <w:szCs w:val="24"/>
        </w:rPr>
        <w:t xml:space="preserve"> </w:t>
      </w:r>
      <w:r w:rsidRPr="00512989">
        <w:rPr>
          <w:rFonts w:ascii="Times New Roman" w:hAnsi="Times New Roman"/>
          <w:sz w:val="24"/>
          <w:szCs w:val="24"/>
        </w:rPr>
        <w:t>at</w:t>
      </w:r>
      <w:r>
        <w:rPr>
          <w:rFonts w:ascii="Times New Roman" w:hAnsi="Times New Roman"/>
          <w:sz w:val="24"/>
          <w:szCs w:val="24"/>
        </w:rPr>
        <w:t xml:space="preserve"> </w:t>
      </w:r>
      <w:r w:rsidRPr="0022602A">
        <w:rPr>
          <w:rFonts w:ascii="Times New Roman" w:hAnsi="Times New Roman"/>
          <w:color w:val="BFBFBF"/>
          <w:sz w:val="24"/>
          <w:szCs w:val="24"/>
        </w:rPr>
        <w:t>[</w:t>
      </w:r>
      <w:r>
        <w:rPr>
          <w:rFonts w:ascii="Times New Roman" w:hAnsi="Times New Roman"/>
          <w:color w:val="BFBFBF"/>
          <w:sz w:val="24"/>
          <w:szCs w:val="24"/>
        </w:rPr>
        <w:t>City or Town:]</w:t>
      </w:r>
      <w:r w:rsidRPr="00512989">
        <w:rPr>
          <w:rFonts w:ascii="Times New Roman" w:hAnsi="Times New Roman"/>
          <w:color w:val="BFBFBF"/>
          <w:sz w:val="24"/>
          <w:szCs w:val="24"/>
        </w:rPr>
        <w:t xml:space="preserve"> </w:t>
      </w:r>
      <w:r w:rsidRPr="0022602A">
        <w:rPr>
          <w:rFonts w:ascii="Times New Roman" w:hAnsi="Times New Roman"/>
          <w:color w:val="BFBFBF"/>
          <w:sz w:val="24"/>
          <w:szCs w:val="24"/>
        </w:rPr>
        <w:t>______________</w:t>
      </w:r>
      <w:r>
        <w:rPr>
          <w:rFonts w:ascii="Times New Roman" w:hAnsi="Times New Roman"/>
          <w:sz w:val="24"/>
          <w:szCs w:val="24"/>
        </w:rPr>
        <w:t>, California.</w:t>
      </w:r>
    </w:p>
    <w:p w:rsidR="00763DC8" w:rsidRPr="00763DC8" w:rsidRDefault="00763DC8" w:rsidP="00763DC8">
      <w:pPr>
        <w:rPr>
          <w:rFonts w:ascii="Times New Roman" w:hAnsi="Times New Roman"/>
          <w:sz w:val="24"/>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t>__________________________________</w:t>
      </w:r>
    </w:p>
    <w:p w:rsidR="00763DC8" w:rsidRPr="00987638" w:rsidRDefault="00763DC8" w:rsidP="00763DC8">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987638">
        <w:rPr>
          <w:rFonts w:ascii="Times New Roman" w:hAnsi="Times New Roman"/>
          <w:color w:val="FF0000"/>
          <w:sz w:val="16"/>
          <w:szCs w:val="16"/>
        </w:rPr>
        <w:t>P</w:t>
      </w:r>
      <w:r w:rsidR="00C523F6" w:rsidRPr="00987638">
        <w:rPr>
          <w:rFonts w:ascii="Times New Roman" w:hAnsi="Times New Roman"/>
          <w:color w:val="FF0000"/>
          <w:sz w:val="16"/>
          <w:szCs w:val="16"/>
        </w:rPr>
        <w:t>laintiff</w:t>
      </w:r>
      <w:r w:rsidRPr="00987638">
        <w:rPr>
          <w:rFonts w:ascii="Times New Roman" w:hAnsi="Times New Roman"/>
          <w:color w:val="FF0000"/>
          <w:sz w:val="16"/>
          <w:szCs w:val="16"/>
        </w:rPr>
        <w:t>’s Signature</w:t>
      </w:r>
    </w:p>
    <w:p w:rsidR="00763DC8" w:rsidRPr="00763DC8" w:rsidRDefault="00763DC8" w:rsidP="00763DC8">
      <w:pPr>
        <w:rPr>
          <w:rFonts w:ascii="Times New Roman" w:hAnsi="Times New Roman"/>
          <w:sz w:val="24"/>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t>__________________________________</w:t>
      </w:r>
    </w:p>
    <w:p w:rsidR="00AD24F2" w:rsidRPr="00987638" w:rsidRDefault="00763DC8" w:rsidP="0068027E">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987638">
        <w:rPr>
          <w:rFonts w:ascii="Times New Roman" w:hAnsi="Times New Roman"/>
          <w:color w:val="FF0000"/>
          <w:sz w:val="16"/>
          <w:szCs w:val="16"/>
        </w:rPr>
        <w:t>Printed Name</w:t>
      </w:r>
    </w:p>
    <w:p w:rsidR="00445BE0" w:rsidRPr="00E8534C" w:rsidRDefault="00AD24F2" w:rsidP="00445BE0">
      <w:pPr>
        <w:spacing w:line="360" w:lineRule="auto"/>
        <w:rPr>
          <w:rFonts w:ascii="Bookman Old Style" w:hAnsi="Bookman Old Style"/>
          <w:color w:val="FF0000"/>
          <w:sz w:val="13"/>
          <w:szCs w:val="13"/>
        </w:rPr>
      </w:pPr>
      <w:r>
        <w:rPr>
          <w:rFonts w:ascii="Times New Roman" w:hAnsi="Times New Roman"/>
          <w:sz w:val="24"/>
        </w:rPr>
        <w:br w:type="page"/>
      </w:r>
      <w:r w:rsidR="00445BE0" w:rsidRPr="00E8534C">
        <w:rPr>
          <w:rFonts w:ascii="Bookman Old Style" w:hAnsi="Bookman Old Style"/>
          <w:color w:val="FF0000"/>
          <w:sz w:val="13"/>
          <w:szCs w:val="13"/>
        </w:rPr>
        <w:lastRenderedPageBreak/>
        <w:t>Name, Address and Telephone Number</w:t>
      </w:r>
    </w:p>
    <w:p w:rsidR="00445BE0" w:rsidRPr="005D36FE" w:rsidRDefault="00445BE0" w:rsidP="00445BE0">
      <w:pPr>
        <w:spacing w:line="360" w:lineRule="auto"/>
        <w:rPr>
          <w:rFonts w:ascii="Times New Roman" w:hAnsi="Times New Roman"/>
          <w:sz w:val="24"/>
        </w:rPr>
      </w:pPr>
      <w:r w:rsidRPr="005D36FE">
        <w:rPr>
          <w:rFonts w:ascii="Times New Roman" w:hAnsi="Times New Roman"/>
          <w:sz w:val="24"/>
        </w:rPr>
        <w:t>____________________________</w:t>
      </w:r>
    </w:p>
    <w:p w:rsidR="00445BE0" w:rsidRPr="005D36FE" w:rsidRDefault="00445BE0" w:rsidP="00445BE0">
      <w:pPr>
        <w:spacing w:line="360" w:lineRule="auto"/>
        <w:rPr>
          <w:rFonts w:ascii="Times New Roman" w:hAnsi="Times New Roman"/>
          <w:sz w:val="24"/>
        </w:rPr>
      </w:pPr>
      <w:r w:rsidRPr="005D36FE">
        <w:rPr>
          <w:rFonts w:ascii="Times New Roman" w:hAnsi="Times New Roman"/>
          <w:sz w:val="24"/>
        </w:rPr>
        <w:t>____________________________</w:t>
      </w:r>
    </w:p>
    <w:p w:rsidR="00445BE0" w:rsidRPr="005D36FE" w:rsidRDefault="00445BE0" w:rsidP="00445BE0">
      <w:pPr>
        <w:spacing w:line="360" w:lineRule="auto"/>
        <w:rPr>
          <w:rFonts w:ascii="Times New Roman" w:hAnsi="Times New Roman"/>
          <w:sz w:val="24"/>
        </w:rPr>
      </w:pPr>
      <w:r w:rsidRPr="005D36FE">
        <w:rPr>
          <w:rFonts w:ascii="Times New Roman" w:hAnsi="Times New Roman"/>
          <w:sz w:val="24"/>
        </w:rPr>
        <w:t>____________________________</w:t>
      </w:r>
    </w:p>
    <w:p w:rsidR="00445BE0" w:rsidRPr="00060434" w:rsidRDefault="00445BE0" w:rsidP="00987638">
      <w:pPr>
        <w:spacing w:line="240" w:lineRule="auto"/>
        <w:rPr>
          <w:rFonts w:ascii="Times New Roman" w:hAnsi="Times New Roman"/>
          <w:sz w:val="24"/>
        </w:rPr>
      </w:pPr>
      <w:r w:rsidRPr="005D36FE">
        <w:rPr>
          <w:rFonts w:ascii="Times New Roman" w:hAnsi="Times New Roman"/>
          <w:sz w:val="24"/>
        </w:rPr>
        <w:t>____________________________</w:t>
      </w:r>
    </w:p>
    <w:p w:rsidR="00987638" w:rsidRPr="005D36FE" w:rsidRDefault="00987638" w:rsidP="00987638">
      <w:pPr>
        <w:spacing w:line="240" w:lineRule="auto"/>
        <w:rPr>
          <w:rFonts w:ascii="Times New Roman" w:hAnsi="Times New Roman"/>
          <w:sz w:val="24"/>
        </w:rPr>
      </w:pPr>
      <w:r w:rsidRPr="007751BC">
        <w:rPr>
          <w:rFonts w:ascii="Times New Roman" w:hAnsi="Times New Roman"/>
          <w:color w:val="FF0000"/>
          <w:sz w:val="36"/>
          <w:szCs w:val="36"/>
        </w:rPr>
        <w:t>□</w:t>
      </w:r>
      <w:r w:rsidRPr="005D36FE">
        <w:rPr>
          <w:rFonts w:ascii="Times New Roman" w:hAnsi="Times New Roman"/>
          <w:sz w:val="24"/>
        </w:rPr>
        <w:t xml:space="preserve"> </w:t>
      </w:r>
      <w:r w:rsidRPr="00B52159">
        <w:rPr>
          <w:rFonts w:ascii="Times New Roman" w:hAnsi="Times New Roman"/>
          <w:sz w:val="24"/>
          <w:szCs w:val="24"/>
        </w:rPr>
        <w:t>Self-Represented</w:t>
      </w:r>
      <w:r>
        <w:rPr>
          <w:rFonts w:ascii="Times New Roman" w:hAnsi="Times New Roman"/>
          <w:sz w:val="24"/>
          <w:szCs w:val="24"/>
        </w:rPr>
        <w:t xml:space="preserve"> </w:t>
      </w:r>
    </w:p>
    <w:p w:rsidR="00445BE0" w:rsidRDefault="00445BE0" w:rsidP="00445BE0">
      <w:pPr>
        <w:rPr>
          <w:rFonts w:ascii="Times New Roman" w:hAnsi="Times New Roman"/>
          <w:sz w:val="24"/>
        </w:rPr>
      </w:pPr>
    </w:p>
    <w:p w:rsidR="00445BE0" w:rsidRPr="005D36FE" w:rsidRDefault="00445BE0" w:rsidP="00445BE0">
      <w:pPr>
        <w:rPr>
          <w:rFonts w:ascii="Times New Roman" w:hAnsi="Times New Roman"/>
          <w:sz w:val="24"/>
        </w:rPr>
      </w:pPr>
    </w:p>
    <w:p w:rsidR="00445BE0" w:rsidRPr="00E8534C" w:rsidRDefault="00445BE0" w:rsidP="00445BE0">
      <w:pPr>
        <w:pStyle w:val="Heading1"/>
        <w:rPr>
          <w:rFonts w:ascii="Bookman Old Style" w:hAnsi="Bookman Old Style"/>
        </w:rPr>
      </w:pPr>
      <w:r w:rsidRPr="00E8534C">
        <w:rPr>
          <w:rFonts w:ascii="Bookman Old Style" w:hAnsi="Bookman Old Style"/>
        </w:rPr>
        <w:t>SUPERIOR COURT OF CALIFORNIA, COUNTY OF __________________</w:t>
      </w:r>
    </w:p>
    <w:p w:rsidR="00445BE0" w:rsidRPr="005D36FE" w:rsidRDefault="00445BE0" w:rsidP="00445BE0">
      <w:pPr>
        <w:spacing w:line="240" w:lineRule="auto"/>
        <w:rPr>
          <w:rFonts w:ascii="Times New Roman" w:hAnsi="Times New Roman"/>
          <w:sz w:val="24"/>
        </w:rPr>
      </w:pPr>
    </w:p>
    <w:p w:rsidR="00445BE0" w:rsidRPr="007518A7" w:rsidRDefault="00445BE0" w:rsidP="00445BE0">
      <w:pPr>
        <w:spacing w:line="240" w:lineRule="auto"/>
        <w:rPr>
          <w:rFonts w:ascii="Bookman Old Style" w:hAnsi="Bookman Old Style"/>
          <w:sz w:val="24"/>
        </w:rPr>
      </w:pPr>
    </w:p>
    <w:p w:rsidR="00445BE0" w:rsidRPr="007518A7" w:rsidRDefault="00445BE0" w:rsidP="00445BE0">
      <w:pPr>
        <w:spacing w:line="240" w:lineRule="auto"/>
        <w:rPr>
          <w:rFonts w:ascii="Bookman Old Style" w:hAnsi="Bookman Old Style"/>
          <w:sz w:val="24"/>
        </w:rPr>
      </w:pPr>
    </w:p>
    <w:p w:rsidR="00214135" w:rsidRPr="005D36FE" w:rsidRDefault="00214135" w:rsidP="00214135">
      <w:pPr>
        <w:spacing w:line="240" w:lineRule="auto"/>
        <w:rPr>
          <w:rFonts w:ascii="Times New Roman" w:hAnsi="Times New Roman"/>
          <w:sz w:val="24"/>
        </w:rPr>
      </w:pPr>
    </w:p>
    <w:p w:rsidR="00214135" w:rsidRPr="005D36FE" w:rsidRDefault="00214135" w:rsidP="00214135">
      <w:pPr>
        <w:spacing w:line="240" w:lineRule="auto"/>
        <w:rPr>
          <w:rFonts w:ascii="Times New Roman" w:hAnsi="Times New Roman"/>
          <w:sz w:val="24"/>
        </w:rPr>
      </w:pPr>
      <w:r>
        <w:rPr>
          <w:rFonts w:ascii="Times New Roman" w:hAnsi="Times New Roman"/>
          <w:sz w:val="24"/>
        </w:rPr>
        <w:t>_______________________________,</w:t>
      </w:r>
      <w:r>
        <w:rPr>
          <w:rFonts w:ascii="Times New Roman" w:hAnsi="Times New Roman"/>
          <w:sz w:val="24"/>
        </w:rPr>
        <w:tab/>
        <w:t xml:space="preserve">)     </w:t>
      </w:r>
      <w:r>
        <w:rPr>
          <w:rFonts w:ascii="Times New Roman" w:hAnsi="Times New Roman"/>
          <w:sz w:val="24"/>
        </w:rPr>
        <w:tab/>
      </w:r>
      <w:r w:rsidRPr="005D36FE">
        <w:rPr>
          <w:rFonts w:ascii="Times New Roman" w:hAnsi="Times New Roman"/>
          <w:sz w:val="24"/>
        </w:rPr>
        <w:t>Case No. ____________</w:t>
      </w:r>
    </w:p>
    <w:p w:rsidR="00214135" w:rsidRPr="005D36FE" w:rsidRDefault="00214135" w:rsidP="00214135">
      <w:pPr>
        <w:pStyle w:val="Heading2"/>
        <w:spacing w:line="240" w:lineRule="auto"/>
        <w:rPr>
          <w:rFonts w:ascii="Times New Roman" w:hAnsi="Times New Roman"/>
        </w:rPr>
      </w:pPr>
      <w:r>
        <w:rPr>
          <w:rFonts w:ascii="Times New Roman" w:hAnsi="Times New Roman"/>
        </w:rPr>
        <w:tab/>
      </w:r>
      <w:r w:rsidRPr="005D36FE">
        <w:rPr>
          <w:rFonts w:ascii="Times New Roman" w:hAnsi="Times New Roman"/>
        </w:rPr>
        <w:tab/>
      </w:r>
      <w:r w:rsidRPr="005D36FE">
        <w:rPr>
          <w:rFonts w:ascii="Times New Roman" w:hAnsi="Times New Roman"/>
        </w:rPr>
        <w:tab/>
      </w:r>
      <w:r w:rsidRPr="005D36FE">
        <w:rPr>
          <w:rFonts w:ascii="Times New Roman" w:hAnsi="Times New Roman"/>
        </w:rPr>
        <w:tab/>
      </w:r>
      <w:r w:rsidRPr="005D36FE">
        <w:rPr>
          <w:rFonts w:ascii="Times New Roman" w:hAnsi="Times New Roman"/>
        </w:rPr>
        <w:tab/>
      </w:r>
      <w:r>
        <w:rPr>
          <w:rFonts w:ascii="Times New Roman" w:hAnsi="Times New Roman"/>
        </w:rPr>
        <w:tab/>
      </w:r>
      <w:r w:rsidRPr="005D36FE">
        <w:rPr>
          <w:rFonts w:ascii="Times New Roman" w:hAnsi="Times New Roman"/>
        </w:rPr>
        <w:t>)</w:t>
      </w:r>
      <w:r w:rsidRPr="005D36FE">
        <w:rPr>
          <w:rFonts w:ascii="Times New Roman" w:hAnsi="Times New Roman"/>
        </w:rPr>
        <w:tab/>
      </w:r>
      <w:r w:rsidRPr="005D36FE">
        <w:rPr>
          <w:rFonts w:ascii="Times New Roman" w:hAnsi="Times New Roman"/>
        </w:rPr>
        <w:tab/>
      </w:r>
      <w:r w:rsidRPr="00537240">
        <w:rPr>
          <w:rFonts w:ascii="Times New Roman" w:hAnsi="Times New Roman"/>
          <w:color w:val="FF0000"/>
        </w:rPr>
        <w:t xml:space="preserve">     </w:t>
      </w:r>
      <w:r>
        <w:rPr>
          <w:rFonts w:ascii="Times New Roman" w:hAnsi="Times New Roman"/>
          <w:color w:val="FF0000"/>
        </w:rPr>
        <w:t xml:space="preserve">           </w:t>
      </w:r>
    </w:p>
    <w:p w:rsidR="00214135" w:rsidRDefault="00214135" w:rsidP="00214135">
      <w:pPr>
        <w:spacing w:line="240" w:lineRule="auto"/>
        <w:rPr>
          <w:rFonts w:ascii="Times New Roman" w:hAnsi="Times New Roman"/>
          <w:sz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Plaintiff</w:t>
      </w:r>
      <w:r w:rsidRPr="00B52159">
        <w:rPr>
          <w:rFonts w:ascii="Times New Roman" w:hAnsi="Times New Roman"/>
          <w:sz w:val="24"/>
          <w:szCs w:val="24"/>
        </w:rPr>
        <w:t>,</w:t>
      </w:r>
      <w:r>
        <w:rPr>
          <w:rFonts w:ascii="Times New Roman" w:hAnsi="Times New Roman"/>
          <w:sz w:val="24"/>
          <w:szCs w:val="24"/>
        </w:rPr>
        <w:tab/>
      </w:r>
      <w:r>
        <w:rPr>
          <w:rFonts w:ascii="Times New Roman" w:hAnsi="Times New Roman"/>
          <w:sz w:val="24"/>
        </w:rPr>
        <w:tab/>
      </w:r>
      <w:r w:rsidRPr="005D36FE">
        <w:rPr>
          <w:rFonts w:ascii="Times New Roman" w:hAnsi="Times New Roman"/>
          <w:sz w:val="24"/>
        </w:rPr>
        <w:t>)</w:t>
      </w:r>
      <w:r w:rsidRPr="005D36FE">
        <w:rPr>
          <w:rFonts w:ascii="Times New Roman" w:hAnsi="Times New Roman"/>
          <w:sz w:val="24"/>
        </w:rPr>
        <w:tab/>
      </w:r>
      <w:r w:rsidR="00755391">
        <w:rPr>
          <w:rFonts w:ascii="Times New Roman" w:hAnsi="Times New Roman"/>
          <w:sz w:val="24"/>
        </w:rPr>
        <w:t>ANSWER OF SELF REPRESENTED LITIGANT</w:t>
      </w:r>
    </w:p>
    <w:p w:rsidR="00214135" w:rsidRPr="00707177" w:rsidRDefault="00214135" w:rsidP="00214135">
      <w:pPr>
        <w:spacing w:line="240" w:lineRule="auto"/>
        <w:ind w:left="720" w:firstLine="720"/>
        <w:rPr>
          <w:rFonts w:ascii="Times New Roman" w:hAnsi="Times New Roman"/>
          <w:sz w:val="22"/>
          <w:szCs w:val="22"/>
        </w:rPr>
      </w:pPr>
      <w:proofErr w:type="gramStart"/>
      <w:r w:rsidRPr="005D36FE">
        <w:rPr>
          <w:rFonts w:ascii="Times New Roman" w:hAnsi="Times New Roman"/>
          <w:i/>
          <w:iCs/>
          <w:sz w:val="20"/>
        </w:rPr>
        <w:t>vs</w:t>
      </w:r>
      <w:proofErr w:type="gramEnd"/>
      <w:r w:rsidRPr="005D36FE">
        <w:rPr>
          <w:rFonts w:ascii="Times New Roman" w:hAnsi="Times New Roman"/>
          <w:i/>
          <w:iCs/>
          <w:sz w:val="20"/>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r>
    </w:p>
    <w:p w:rsidR="00214135" w:rsidRPr="00707177" w:rsidRDefault="00214135" w:rsidP="00214135">
      <w:pPr>
        <w:spacing w:line="240" w:lineRule="auto"/>
        <w:ind w:left="3600" w:firstLine="720"/>
        <w:rPr>
          <w:rFonts w:ascii="Times New Roman" w:hAnsi="Times New Roman"/>
          <w:sz w:val="22"/>
          <w:szCs w:val="22"/>
        </w:rPr>
      </w:pPr>
      <w:r w:rsidRPr="00707177">
        <w:rPr>
          <w:rFonts w:ascii="Times New Roman" w:hAnsi="Times New Roman"/>
          <w:iCs/>
          <w:sz w:val="24"/>
          <w:szCs w:val="24"/>
        </w:rPr>
        <w:t>)</w:t>
      </w:r>
      <w:r>
        <w:rPr>
          <w:rFonts w:ascii="Times New Roman" w:hAnsi="Times New Roman"/>
          <w:iCs/>
          <w:sz w:val="20"/>
        </w:rPr>
        <w:tab/>
      </w:r>
      <w:r w:rsidRPr="007A48BB">
        <w:rPr>
          <w:rFonts w:ascii="Times New Roman" w:hAnsi="Times New Roman"/>
          <w:iCs/>
          <w:sz w:val="24"/>
          <w:szCs w:val="24"/>
        </w:rPr>
        <w:t>(</w:t>
      </w:r>
      <w:r w:rsidRPr="00DC6070">
        <w:rPr>
          <w:rFonts w:ascii="Times New Roman" w:hAnsi="Times New Roman"/>
          <w:iCs/>
          <w:sz w:val="24"/>
          <w:szCs w:val="24"/>
        </w:rPr>
        <w:t>Boundary Line Dispute between Neighbors)</w:t>
      </w:r>
    </w:p>
    <w:p w:rsidR="00214135" w:rsidRPr="00D16C89" w:rsidRDefault="00214135" w:rsidP="00214135">
      <w:pPr>
        <w:spacing w:line="240" w:lineRule="auto"/>
        <w:rPr>
          <w:rFonts w:ascii="Times New Roman" w:hAnsi="Times New Roman"/>
          <w:sz w:val="24"/>
          <w:szCs w:val="24"/>
        </w:rPr>
      </w:pP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r>
        <w:rPr>
          <w:rFonts w:ascii="Times New Roman" w:hAnsi="Times New Roman"/>
          <w:i/>
          <w:iCs/>
          <w:sz w:val="20"/>
        </w:rPr>
        <w:tab/>
      </w:r>
      <w:r>
        <w:rPr>
          <w:rFonts w:ascii="Times New Roman" w:hAnsi="Times New Roman"/>
          <w:i/>
          <w:iCs/>
          <w:sz w:val="20"/>
        </w:rPr>
        <w:tab/>
      </w:r>
      <w:r>
        <w:rPr>
          <w:rFonts w:ascii="Times New Roman" w:hAnsi="Times New Roman"/>
          <w:i/>
          <w:iCs/>
          <w:sz w:val="20"/>
        </w:rPr>
        <w:tab/>
      </w:r>
      <w:r w:rsidRPr="005D36FE">
        <w:rPr>
          <w:rFonts w:ascii="Times New Roman" w:hAnsi="Times New Roman"/>
          <w:sz w:val="24"/>
        </w:rPr>
        <w:t>)</w:t>
      </w:r>
      <w:r w:rsidRPr="005D36FE">
        <w:rPr>
          <w:rFonts w:ascii="Times New Roman" w:hAnsi="Times New Roman"/>
          <w:sz w:val="24"/>
        </w:rPr>
        <w:tab/>
      </w:r>
      <w:r w:rsidRPr="005D36FE">
        <w:rPr>
          <w:rFonts w:ascii="Times New Roman" w:hAnsi="Times New Roman"/>
          <w:sz w:val="24"/>
        </w:rPr>
        <w:tab/>
      </w:r>
      <w:r>
        <w:rPr>
          <w:rFonts w:ascii="Times New Roman" w:hAnsi="Times New Roman"/>
          <w:sz w:val="24"/>
        </w:rPr>
        <w:t xml:space="preserve"> </w:t>
      </w:r>
    </w:p>
    <w:p w:rsidR="00214135" w:rsidRPr="00FE0B85" w:rsidRDefault="00214135" w:rsidP="00214135">
      <w:pPr>
        <w:spacing w:line="240" w:lineRule="auto"/>
        <w:rPr>
          <w:rFonts w:ascii="Times New Roman" w:hAnsi="Times New Roman"/>
          <w:sz w:val="24"/>
          <w:szCs w:val="24"/>
        </w:rPr>
      </w:pPr>
      <w:r>
        <w:rPr>
          <w:rFonts w:ascii="Times New Roman" w:hAnsi="Times New Roman"/>
          <w:sz w:val="24"/>
        </w:rPr>
        <w:t>_______________________________</w:t>
      </w:r>
      <w:r>
        <w:rPr>
          <w:rFonts w:ascii="Times New Roman" w:hAnsi="Times New Roman"/>
          <w:sz w:val="24"/>
        </w:rPr>
        <w:tab/>
        <w:t>)</w:t>
      </w:r>
      <w:r>
        <w:rPr>
          <w:rFonts w:ascii="Times New Roman" w:hAnsi="Times New Roman"/>
          <w:sz w:val="24"/>
        </w:rPr>
        <w:tab/>
      </w:r>
    </w:p>
    <w:p w:rsidR="00214135" w:rsidRDefault="00214135" w:rsidP="00214135">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rPr>
        <w:t xml:space="preserve"> </w:t>
      </w:r>
      <w:r w:rsidRPr="002D5299">
        <w:rPr>
          <w:rFonts w:ascii="Times New Roman" w:hAnsi="Times New Roman"/>
          <w:color w:val="D9D9D9"/>
          <w:sz w:val="24"/>
        </w:rPr>
        <w:t>_</w:t>
      </w:r>
      <w:r>
        <w:rPr>
          <w:rFonts w:ascii="Times New Roman" w:hAnsi="Times New Roman"/>
          <w:color w:val="D9D9D9"/>
          <w:sz w:val="24"/>
        </w:rPr>
        <w:t>___</w:t>
      </w:r>
      <w:r w:rsidRPr="002D5299">
        <w:rPr>
          <w:rFonts w:ascii="Times New Roman" w:hAnsi="Times New Roman"/>
          <w:color w:val="D9D9D9"/>
          <w:sz w:val="24"/>
        </w:rPr>
        <w:t>_________________</w:t>
      </w:r>
    </w:p>
    <w:p w:rsidR="00214135" w:rsidRPr="005D36FE" w:rsidRDefault="00214135" w:rsidP="00214135">
      <w:pPr>
        <w:spacing w:line="240" w:lineRule="auto"/>
        <w:rPr>
          <w:rFonts w:ascii="Times New Roman" w:hAnsi="Times New Roman"/>
          <w:sz w:val="24"/>
          <w:szCs w:val="24"/>
        </w:rPr>
      </w:pPr>
      <w:r>
        <w:rPr>
          <w:rFonts w:ascii="Times New Roman" w:hAnsi="Times New Roman"/>
          <w:sz w:val="24"/>
        </w:rPr>
        <w:t>_______________________________,</w:t>
      </w:r>
      <w:r w:rsidRPr="005D36FE">
        <w:rPr>
          <w:rFonts w:ascii="Times New Roman" w:hAnsi="Times New Roman"/>
          <w:sz w:val="24"/>
        </w:rPr>
        <w:tab/>
        <w:t>)</w:t>
      </w:r>
      <w:r>
        <w:rPr>
          <w:rFonts w:ascii="Times New Roman" w:hAnsi="Times New Roman"/>
          <w:sz w:val="24"/>
        </w:rPr>
        <w:tab/>
      </w:r>
    </w:p>
    <w:p w:rsidR="00214135" w:rsidRDefault="00214135" w:rsidP="00214135">
      <w:pPr>
        <w:spacing w:line="240" w:lineRule="auto"/>
        <w:ind w:left="3600" w:firstLine="720"/>
        <w:rPr>
          <w:rFonts w:ascii="Times New Roman" w:hAnsi="Times New Roman"/>
          <w:sz w:val="24"/>
        </w:rPr>
      </w:pPr>
      <w:r>
        <w:rPr>
          <w:rFonts w:ascii="Times New Roman" w:hAnsi="Times New Roman"/>
          <w:sz w:val="24"/>
        </w:rPr>
        <w:t>)</w:t>
      </w:r>
      <w:r>
        <w:rPr>
          <w:rFonts w:ascii="Times New Roman" w:hAnsi="Times New Roman"/>
          <w:sz w:val="24"/>
        </w:rPr>
        <w:tab/>
      </w:r>
    </w:p>
    <w:p w:rsidR="00214135" w:rsidRDefault="00214135" w:rsidP="00214135">
      <w:pPr>
        <w:spacing w:line="24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and</w:t>
      </w:r>
      <w:proofErr w:type="gramEnd"/>
      <w:r>
        <w:rPr>
          <w:rFonts w:ascii="Times New Roman" w:hAnsi="Times New Roman"/>
          <w:sz w:val="24"/>
        </w:rPr>
        <w:t xml:space="preserve"> DOES1-10,</w:t>
      </w:r>
      <w:r>
        <w:rPr>
          <w:rFonts w:ascii="Times New Roman" w:hAnsi="Times New Roman"/>
          <w:sz w:val="24"/>
        </w:rPr>
        <w:tab/>
      </w:r>
      <w:r>
        <w:rPr>
          <w:rFonts w:ascii="Times New Roman" w:hAnsi="Times New Roman"/>
          <w:sz w:val="24"/>
        </w:rPr>
        <w:tab/>
        <w:t>)</w:t>
      </w:r>
      <w:r>
        <w:rPr>
          <w:rFonts w:ascii="Times New Roman" w:hAnsi="Times New Roman"/>
          <w:sz w:val="24"/>
        </w:rPr>
        <w:tab/>
      </w:r>
    </w:p>
    <w:p w:rsidR="00214135" w:rsidRDefault="00214135" w:rsidP="00214135">
      <w:pPr>
        <w:spacing w:line="276" w:lineRule="auto"/>
        <w:rPr>
          <w:rFonts w:ascii="Times New Roman" w:hAnsi="Times New Roman"/>
          <w:szCs w:val="18"/>
        </w:rPr>
      </w:pP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sidRPr="001D42DD">
        <w:rPr>
          <w:rFonts w:ascii="Times New Roman" w:hAnsi="Times New Roman"/>
          <w:sz w:val="24"/>
          <w:szCs w:val="24"/>
        </w:rPr>
        <w:t>)</w:t>
      </w:r>
      <w:r>
        <w:rPr>
          <w:rFonts w:ascii="Times New Roman" w:hAnsi="Times New Roman"/>
          <w:szCs w:val="18"/>
        </w:rPr>
        <w:tab/>
      </w:r>
      <w:r>
        <w:rPr>
          <w:rFonts w:ascii="Times New Roman" w:hAnsi="Times New Roman"/>
          <w:szCs w:val="18"/>
        </w:rPr>
        <w:tab/>
      </w:r>
    </w:p>
    <w:p w:rsidR="00214135" w:rsidRDefault="00214135" w:rsidP="00214135">
      <w:pPr>
        <w:spacing w:line="276" w:lineRule="auto"/>
        <w:rPr>
          <w:rFonts w:ascii="Times New Roman" w:hAnsi="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Defendant(s).</w:t>
      </w:r>
      <w:proofErr w:type="gramEnd"/>
      <w:r>
        <w:rPr>
          <w:rFonts w:ascii="Times New Roman" w:hAnsi="Times New Roman"/>
          <w:sz w:val="24"/>
        </w:rPr>
        <w:tab/>
      </w:r>
      <w:r>
        <w:rPr>
          <w:rFonts w:ascii="Times New Roman" w:hAnsi="Times New Roman"/>
          <w:szCs w:val="18"/>
        </w:rPr>
        <w:tab/>
      </w:r>
      <w:r w:rsidRPr="009E5B84">
        <w:rPr>
          <w:rFonts w:ascii="Times New Roman" w:hAnsi="Times New Roman"/>
          <w:sz w:val="24"/>
          <w:szCs w:val="24"/>
        </w:rPr>
        <w:t>)</w:t>
      </w:r>
    </w:p>
    <w:p w:rsidR="00214135" w:rsidRPr="009E5B84" w:rsidRDefault="00214135" w:rsidP="00214135">
      <w:pPr>
        <w:spacing w:line="276"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t>)</w:t>
      </w:r>
      <w:r w:rsidRPr="009E5B84">
        <w:rPr>
          <w:rFonts w:ascii="Times New Roman" w:hAnsi="Times New Roman"/>
          <w:sz w:val="24"/>
          <w:szCs w:val="24"/>
        </w:rPr>
        <w:tab/>
      </w:r>
    </w:p>
    <w:p w:rsidR="00445BE0" w:rsidRDefault="00445BE0" w:rsidP="00445BE0">
      <w:pPr>
        <w:spacing w:line="360" w:lineRule="auto"/>
        <w:rPr>
          <w:rFonts w:ascii="Bookman Old Style" w:hAnsi="Bookman Old Style"/>
          <w:sz w:val="24"/>
        </w:rPr>
      </w:pPr>
      <w:r>
        <w:rPr>
          <w:rFonts w:ascii="Bookman Old Style" w:hAnsi="Bookman Old Style"/>
          <w:sz w:val="24"/>
        </w:rPr>
        <w:tab/>
      </w:r>
    </w:p>
    <w:p w:rsidR="00445BE0" w:rsidRPr="00755391" w:rsidRDefault="00445BE0" w:rsidP="00445BE0">
      <w:pPr>
        <w:spacing w:line="360" w:lineRule="auto"/>
        <w:rPr>
          <w:rFonts w:ascii="Times New Roman" w:hAnsi="Times New Roman"/>
          <w:sz w:val="24"/>
        </w:rPr>
      </w:pPr>
      <w:r>
        <w:rPr>
          <w:rFonts w:ascii="Bookman Old Style" w:hAnsi="Bookman Old Style"/>
          <w:sz w:val="24"/>
        </w:rPr>
        <w:tab/>
      </w:r>
      <w:r w:rsidRPr="00755391">
        <w:rPr>
          <w:rFonts w:ascii="Times New Roman" w:hAnsi="Times New Roman"/>
          <w:sz w:val="24"/>
        </w:rPr>
        <w:t>Defendant(s) _________________________ and _________________________ (“Defendant” hereafter) answers the complaint as follows:</w:t>
      </w:r>
    </w:p>
    <w:p w:rsidR="00445BE0" w:rsidRPr="00755391" w:rsidRDefault="00445BE0" w:rsidP="00445BE0">
      <w:pPr>
        <w:spacing w:line="360" w:lineRule="auto"/>
        <w:rPr>
          <w:rFonts w:ascii="Times New Roman" w:hAnsi="Times New Roman"/>
          <w:sz w:val="24"/>
        </w:rPr>
      </w:pPr>
    </w:p>
    <w:p w:rsidR="00445BE0" w:rsidRPr="00755391" w:rsidRDefault="00445BE0" w:rsidP="00445BE0">
      <w:pPr>
        <w:numPr>
          <w:ilvl w:val="0"/>
          <w:numId w:val="20"/>
        </w:numPr>
        <w:spacing w:line="360" w:lineRule="auto"/>
        <w:jc w:val="center"/>
        <w:rPr>
          <w:rFonts w:ascii="Times New Roman" w:hAnsi="Times New Roman"/>
          <w:b/>
          <w:sz w:val="24"/>
        </w:rPr>
      </w:pPr>
      <w:r w:rsidRPr="00755391">
        <w:rPr>
          <w:rFonts w:ascii="Times New Roman" w:hAnsi="Times New Roman"/>
          <w:b/>
          <w:sz w:val="24"/>
        </w:rPr>
        <w:t>Admissions</w:t>
      </w:r>
    </w:p>
    <w:p w:rsidR="00445BE0" w:rsidRPr="00755391" w:rsidRDefault="00445BE0" w:rsidP="00755391">
      <w:pPr>
        <w:spacing w:line="360" w:lineRule="auto"/>
        <w:rPr>
          <w:rFonts w:ascii="Times New Roman" w:hAnsi="Times New Roman"/>
          <w:b/>
          <w:sz w:val="24"/>
        </w:rPr>
      </w:pPr>
      <w:r>
        <w:rPr>
          <w:rFonts w:ascii="Bookman Old Style" w:hAnsi="Bookman Old Style"/>
          <w:sz w:val="24"/>
        </w:rPr>
        <w:tab/>
      </w:r>
      <w:r w:rsidRPr="00755391">
        <w:rPr>
          <w:rFonts w:ascii="Times New Roman" w:hAnsi="Times New Roman"/>
          <w:sz w:val="24"/>
        </w:rPr>
        <w:t xml:space="preserve">Defendant admits that the following-numbered paragraphs of the complaint are true: ___ ___ ___ ___ ___ ___ ___ ___ </w:t>
      </w:r>
    </w:p>
    <w:p w:rsidR="00445BE0" w:rsidRDefault="00445BE0" w:rsidP="00445BE0">
      <w:pPr>
        <w:spacing w:line="360" w:lineRule="auto"/>
        <w:ind w:left="1080"/>
        <w:jc w:val="center"/>
        <w:rPr>
          <w:rFonts w:ascii="Bookman Old Style" w:hAnsi="Bookman Old Style"/>
          <w:b/>
          <w:sz w:val="24"/>
        </w:rPr>
      </w:pPr>
    </w:p>
    <w:p w:rsidR="00445BE0" w:rsidRPr="00755391" w:rsidRDefault="00445BE0" w:rsidP="00445BE0">
      <w:pPr>
        <w:numPr>
          <w:ilvl w:val="0"/>
          <w:numId w:val="20"/>
        </w:numPr>
        <w:spacing w:line="360" w:lineRule="auto"/>
        <w:jc w:val="center"/>
        <w:rPr>
          <w:rFonts w:ascii="Times New Roman" w:hAnsi="Times New Roman"/>
          <w:b/>
          <w:sz w:val="24"/>
        </w:rPr>
      </w:pPr>
      <w:r w:rsidRPr="00755391">
        <w:rPr>
          <w:rFonts w:ascii="Times New Roman" w:hAnsi="Times New Roman"/>
          <w:b/>
          <w:sz w:val="24"/>
        </w:rPr>
        <w:t>Denials</w:t>
      </w:r>
    </w:p>
    <w:p w:rsidR="00755391" w:rsidRPr="00755391" w:rsidRDefault="00445BE0" w:rsidP="00445BE0">
      <w:pPr>
        <w:spacing w:line="360" w:lineRule="auto"/>
        <w:rPr>
          <w:rFonts w:ascii="Times New Roman" w:hAnsi="Times New Roman"/>
          <w:sz w:val="24"/>
        </w:rPr>
      </w:pPr>
      <w:r>
        <w:rPr>
          <w:rFonts w:ascii="Bookman Old Style" w:hAnsi="Bookman Old Style"/>
          <w:sz w:val="24"/>
        </w:rPr>
        <w:tab/>
      </w:r>
      <w:r w:rsidRPr="00755391">
        <w:rPr>
          <w:rFonts w:ascii="Times New Roman" w:hAnsi="Times New Roman"/>
          <w:sz w:val="24"/>
        </w:rPr>
        <w:t xml:space="preserve">Defendant denies that the following-numbered paragraphs of the complaint are true: ___ ___ ___ ___ ___ ___ ___ ___ </w:t>
      </w:r>
    </w:p>
    <w:p w:rsidR="00445BE0" w:rsidRPr="00755391" w:rsidRDefault="00445BE0" w:rsidP="00987638">
      <w:pPr>
        <w:numPr>
          <w:ilvl w:val="0"/>
          <w:numId w:val="20"/>
        </w:numPr>
        <w:spacing w:line="360" w:lineRule="auto"/>
        <w:jc w:val="center"/>
        <w:rPr>
          <w:rFonts w:ascii="Times New Roman" w:hAnsi="Times New Roman"/>
          <w:b/>
          <w:sz w:val="24"/>
        </w:rPr>
      </w:pPr>
      <w:r w:rsidRPr="00755391">
        <w:rPr>
          <w:rFonts w:ascii="Times New Roman" w:hAnsi="Times New Roman"/>
          <w:b/>
          <w:sz w:val="24"/>
        </w:rPr>
        <w:lastRenderedPageBreak/>
        <w:t>Denials for Lack of Sufficient Information or Belief</w:t>
      </w:r>
    </w:p>
    <w:p w:rsidR="00445BE0" w:rsidRPr="00755391" w:rsidRDefault="00445BE0" w:rsidP="00445BE0">
      <w:pPr>
        <w:spacing w:line="360" w:lineRule="auto"/>
        <w:rPr>
          <w:rFonts w:ascii="Times New Roman" w:hAnsi="Times New Roman"/>
          <w:sz w:val="24"/>
        </w:rPr>
      </w:pPr>
      <w:r w:rsidRPr="00755391">
        <w:rPr>
          <w:rFonts w:ascii="Times New Roman" w:hAnsi="Times New Roman"/>
          <w:sz w:val="24"/>
        </w:rPr>
        <w:tab/>
        <w:t>Defendant does not have either the actual knowledge or the ability to gain actual knowledge as to whether the subject(s) referred to in paragraph ___ or paragraphs ___ ___ ___ ___ ___ ___ ___ ___ of the complaint are true.  Accordingly, Defendant has no information or belief on the subject(s) referred to in paragraph ___ or paragraphs ___ ___ ___ ___ ___ ___ ___ ___ of the complaint, and, placing his or her denial on that ground, denies that these paragraphs are true.</w:t>
      </w:r>
      <w:r w:rsidRPr="00755391">
        <w:rPr>
          <w:rFonts w:ascii="Times New Roman" w:hAnsi="Times New Roman"/>
          <w:sz w:val="24"/>
        </w:rPr>
        <w:tab/>
      </w:r>
    </w:p>
    <w:p w:rsidR="00445BE0" w:rsidRPr="00A52A12" w:rsidRDefault="00445BE0" w:rsidP="00445BE0">
      <w:pPr>
        <w:spacing w:line="360" w:lineRule="auto"/>
        <w:ind w:left="1080"/>
        <w:jc w:val="center"/>
        <w:rPr>
          <w:rFonts w:ascii="Bookman Old Style" w:hAnsi="Bookman Old Style"/>
          <w:b/>
          <w:sz w:val="24"/>
        </w:rPr>
      </w:pPr>
    </w:p>
    <w:p w:rsidR="00445BE0" w:rsidRPr="00755391" w:rsidRDefault="00445BE0" w:rsidP="00445BE0">
      <w:pPr>
        <w:numPr>
          <w:ilvl w:val="0"/>
          <w:numId w:val="20"/>
        </w:numPr>
        <w:spacing w:line="360" w:lineRule="auto"/>
        <w:jc w:val="center"/>
        <w:rPr>
          <w:rFonts w:ascii="Times New Roman" w:hAnsi="Times New Roman"/>
          <w:b/>
          <w:sz w:val="24"/>
        </w:rPr>
      </w:pPr>
      <w:r w:rsidRPr="00755391">
        <w:rPr>
          <w:rFonts w:ascii="Times New Roman" w:hAnsi="Times New Roman"/>
          <w:sz w:val="24"/>
        </w:rPr>
        <w:t xml:space="preserve"> </w:t>
      </w:r>
      <w:r w:rsidRPr="00755391">
        <w:rPr>
          <w:rFonts w:ascii="Times New Roman" w:hAnsi="Times New Roman"/>
          <w:b/>
          <w:sz w:val="24"/>
        </w:rPr>
        <w:t>Affirmative Defenses</w:t>
      </w:r>
    </w:p>
    <w:p w:rsidR="00445BE0" w:rsidRPr="00755391" w:rsidRDefault="00445BE0" w:rsidP="00445BE0">
      <w:pPr>
        <w:spacing w:line="360" w:lineRule="auto"/>
        <w:rPr>
          <w:rFonts w:ascii="Times New Roman" w:hAnsi="Times New Roman"/>
          <w:sz w:val="24"/>
        </w:rPr>
      </w:pPr>
      <w:r w:rsidRPr="00755391">
        <w:rPr>
          <w:rFonts w:ascii="Times New Roman" w:hAnsi="Times New Roman"/>
          <w:sz w:val="24"/>
        </w:rPr>
        <w:tab/>
        <w:t>Defendant has one or more legal excuses for his or her or their actions.  Defendant is not liable to Plaintiff for the following reason or reasons:</w:t>
      </w:r>
    </w:p>
    <w:p w:rsidR="00445BE0" w:rsidRPr="00214135" w:rsidRDefault="00214135" w:rsidP="00445BE0">
      <w:pPr>
        <w:numPr>
          <w:ilvl w:val="1"/>
          <w:numId w:val="20"/>
        </w:numPr>
        <w:spacing w:line="360" w:lineRule="auto"/>
        <w:rPr>
          <w:rFonts w:ascii="Century Gothic" w:hAnsi="Century Gothic"/>
          <w:sz w:val="24"/>
        </w:rPr>
      </w:pPr>
      <w:r w:rsidRPr="00E8534C">
        <w:rPr>
          <w:rFonts w:cs="Courier New"/>
          <w:sz w:val="28"/>
          <w:szCs w:val="28"/>
        </w:rPr>
        <w:t>□</w:t>
      </w:r>
      <w:proofErr w:type="spellStart"/>
      <w:r w:rsidRPr="00214135">
        <w:rPr>
          <w:rFonts w:ascii="Century Gothic" w:hAnsi="Century Gothic"/>
          <w:sz w:val="24"/>
        </w:rPr>
        <w:t>Estoppel</w:t>
      </w:r>
      <w:proofErr w:type="spellEnd"/>
      <w:r w:rsidRPr="00214135">
        <w:rPr>
          <w:rFonts w:ascii="Century Gothic" w:hAnsi="Century Gothic"/>
          <w:sz w:val="24"/>
        </w:rPr>
        <w:t xml:space="preserve"> and </w:t>
      </w:r>
      <w:proofErr w:type="spellStart"/>
      <w:r w:rsidRPr="00214135">
        <w:rPr>
          <w:rFonts w:ascii="Century Gothic" w:hAnsi="Century Gothic"/>
          <w:sz w:val="24"/>
        </w:rPr>
        <w:t>laches</w:t>
      </w:r>
      <w:proofErr w:type="spellEnd"/>
    </w:p>
    <w:p w:rsidR="00445BE0" w:rsidRDefault="00445BE0" w:rsidP="00445BE0">
      <w:pPr>
        <w:spacing w:line="360" w:lineRule="auto"/>
        <w:ind w:left="1440"/>
        <w:rPr>
          <w:rFonts w:ascii="Bookman Old Style" w:hAnsi="Bookman Old Style"/>
          <w:sz w:val="24"/>
        </w:rPr>
      </w:pPr>
      <w:r>
        <w:rPr>
          <w:rFonts w:ascii="Bookman Old Style" w:hAnsi="Bookman Old Style"/>
          <w:sz w:val="24"/>
        </w:rPr>
        <w:t>_______________________________________________________</w:t>
      </w:r>
    </w:p>
    <w:p w:rsidR="00445BE0" w:rsidRDefault="00445BE0" w:rsidP="00445BE0">
      <w:pPr>
        <w:spacing w:line="360" w:lineRule="auto"/>
        <w:ind w:left="1440"/>
        <w:rPr>
          <w:rFonts w:ascii="Bookman Old Style" w:hAnsi="Bookman Old Style"/>
          <w:sz w:val="24"/>
        </w:rPr>
      </w:pPr>
      <w:r>
        <w:rPr>
          <w:rFonts w:ascii="Bookman Old Style" w:hAnsi="Bookman Old Style"/>
          <w:sz w:val="24"/>
        </w:rPr>
        <w:t>_______________________________________________________</w:t>
      </w:r>
    </w:p>
    <w:p w:rsidR="00445BE0" w:rsidRDefault="00445BE0" w:rsidP="00445BE0">
      <w:pPr>
        <w:spacing w:line="360" w:lineRule="auto"/>
        <w:ind w:left="1440"/>
        <w:rPr>
          <w:rFonts w:ascii="Bookman Old Style" w:hAnsi="Bookman Old Style"/>
          <w:sz w:val="24"/>
        </w:rPr>
      </w:pPr>
      <w:r w:rsidRPr="00E8534C">
        <w:rPr>
          <w:rFonts w:cs="Courier New"/>
          <w:sz w:val="28"/>
          <w:szCs w:val="28"/>
        </w:rPr>
        <w:t>□</w:t>
      </w:r>
      <w:r>
        <w:rPr>
          <w:rFonts w:cs="Courier New"/>
          <w:sz w:val="28"/>
          <w:szCs w:val="28"/>
        </w:rPr>
        <w:t xml:space="preserve"> </w:t>
      </w:r>
      <w:r w:rsidRPr="00890B2F">
        <w:rPr>
          <w:rFonts w:ascii="Bookman Old Style" w:hAnsi="Bookman Old Style" w:cs="Courier New"/>
          <w:sz w:val="24"/>
          <w:szCs w:val="24"/>
        </w:rPr>
        <w:t>___ additional page(s) attached</w:t>
      </w:r>
    </w:p>
    <w:p w:rsidR="00445BE0" w:rsidRDefault="00214135" w:rsidP="00445BE0">
      <w:pPr>
        <w:numPr>
          <w:ilvl w:val="1"/>
          <w:numId w:val="20"/>
        </w:numPr>
        <w:spacing w:line="360" w:lineRule="auto"/>
        <w:rPr>
          <w:rFonts w:ascii="Bookman Old Style" w:hAnsi="Bookman Old Style"/>
          <w:sz w:val="24"/>
        </w:rPr>
      </w:pPr>
      <w:r w:rsidRPr="00E8534C">
        <w:rPr>
          <w:rFonts w:cs="Courier New"/>
          <w:sz w:val="28"/>
          <w:szCs w:val="28"/>
        </w:rPr>
        <w:t>□</w:t>
      </w:r>
      <w:proofErr w:type="spellStart"/>
      <w:r w:rsidRPr="00AD24F2">
        <w:rPr>
          <w:rStyle w:val="sslistitemcontent"/>
          <w:rFonts w:ascii="Century Gothic" w:hAnsi="Century Gothic"/>
          <w:color w:val="373739"/>
          <w:sz w:val="22"/>
          <w:szCs w:val="22"/>
          <w:bdr w:val="none" w:sz="0" w:space="0" w:color="auto" w:frame="1"/>
        </w:rPr>
        <w:t>Estoppel</w:t>
      </w:r>
      <w:proofErr w:type="spellEnd"/>
      <w:r w:rsidRPr="00AD24F2">
        <w:rPr>
          <w:rStyle w:val="sslistitemcontent"/>
          <w:rFonts w:ascii="Century Gothic" w:hAnsi="Century Gothic"/>
          <w:color w:val="373739"/>
          <w:sz w:val="22"/>
          <w:szCs w:val="22"/>
          <w:bdr w:val="none" w:sz="0" w:space="0" w:color="auto" w:frame="1"/>
        </w:rPr>
        <w:t xml:space="preserve"> by agreement and acquiescence</w:t>
      </w:r>
    </w:p>
    <w:p w:rsidR="00445BE0" w:rsidRDefault="00445BE0" w:rsidP="00445BE0">
      <w:pPr>
        <w:spacing w:line="360" w:lineRule="auto"/>
        <w:ind w:left="1440"/>
        <w:rPr>
          <w:rFonts w:ascii="Bookman Old Style" w:hAnsi="Bookman Old Style"/>
          <w:sz w:val="24"/>
        </w:rPr>
      </w:pPr>
      <w:r>
        <w:rPr>
          <w:rFonts w:ascii="Bookman Old Style" w:hAnsi="Bookman Old Style"/>
          <w:sz w:val="24"/>
        </w:rPr>
        <w:t>_______________________________________________________</w:t>
      </w:r>
    </w:p>
    <w:p w:rsidR="00445BE0" w:rsidRDefault="00445BE0" w:rsidP="00445BE0">
      <w:pPr>
        <w:spacing w:line="360" w:lineRule="auto"/>
        <w:ind w:left="1440"/>
        <w:rPr>
          <w:rFonts w:ascii="Bookman Old Style" w:hAnsi="Bookman Old Style"/>
          <w:sz w:val="24"/>
        </w:rPr>
      </w:pPr>
      <w:r>
        <w:rPr>
          <w:rFonts w:ascii="Bookman Old Style" w:hAnsi="Bookman Old Style"/>
          <w:sz w:val="24"/>
        </w:rPr>
        <w:t>_______________________________________________________</w:t>
      </w:r>
    </w:p>
    <w:p w:rsidR="00445BE0" w:rsidRDefault="00445BE0" w:rsidP="00445BE0">
      <w:pPr>
        <w:spacing w:line="360" w:lineRule="auto"/>
        <w:ind w:firstLine="720"/>
        <w:jc w:val="both"/>
        <w:rPr>
          <w:rFonts w:ascii="Bookman Old Style" w:hAnsi="Bookman Old Style" w:cs="Courier New"/>
          <w:sz w:val="24"/>
          <w:szCs w:val="24"/>
        </w:rPr>
      </w:pPr>
      <w:r>
        <w:rPr>
          <w:rFonts w:ascii="Bookman Old Style" w:hAnsi="Bookman Old Style"/>
          <w:sz w:val="24"/>
        </w:rPr>
        <w:tab/>
      </w:r>
      <w:r w:rsidRPr="00E8534C">
        <w:rPr>
          <w:rFonts w:cs="Courier New"/>
          <w:sz w:val="28"/>
          <w:szCs w:val="28"/>
        </w:rPr>
        <w:t>□</w:t>
      </w:r>
      <w:r>
        <w:rPr>
          <w:rFonts w:cs="Courier New"/>
          <w:sz w:val="28"/>
          <w:szCs w:val="28"/>
        </w:rPr>
        <w:t xml:space="preserve"> </w:t>
      </w:r>
      <w:r w:rsidRPr="00890B2F">
        <w:rPr>
          <w:rFonts w:ascii="Bookman Old Style" w:hAnsi="Bookman Old Style" w:cs="Courier New"/>
          <w:sz w:val="24"/>
          <w:szCs w:val="24"/>
        </w:rPr>
        <w:t>___ additional page(s) attached</w:t>
      </w:r>
    </w:p>
    <w:p w:rsidR="00214135" w:rsidRPr="006D36CB" w:rsidRDefault="00214135" w:rsidP="00214135">
      <w:pPr>
        <w:numPr>
          <w:ilvl w:val="1"/>
          <w:numId w:val="20"/>
        </w:numPr>
        <w:spacing w:line="360" w:lineRule="auto"/>
        <w:jc w:val="both"/>
        <w:rPr>
          <w:rFonts w:ascii="Bookman Old Style" w:hAnsi="Bookman Old Style"/>
          <w:sz w:val="24"/>
        </w:rPr>
      </w:pPr>
      <w:r w:rsidRPr="00E8534C">
        <w:rPr>
          <w:rFonts w:cs="Courier New"/>
          <w:sz w:val="28"/>
          <w:szCs w:val="28"/>
        </w:rPr>
        <w:t>□</w:t>
      </w:r>
      <w:r w:rsidRPr="00AD24F2">
        <w:rPr>
          <w:rStyle w:val="sslistitemcontent"/>
          <w:rFonts w:ascii="Century Gothic" w:hAnsi="Century Gothic"/>
          <w:color w:val="373739"/>
          <w:sz w:val="22"/>
          <w:szCs w:val="22"/>
          <w:bdr w:val="none" w:sz="0" w:space="0" w:color="auto" w:frame="1"/>
        </w:rPr>
        <w:t>Adverse possession </w:t>
      </w:r>
    </w:p>
    <w:p w:rsidR="00445BE0" w:rsidRDefault="00445BE0" w:rsidP="00445BE0">
      <w:pPr>
        <w:spacing w:line="480" w:lineRule="auto"/>
        <w:jc w:val="center"/>
        <w:rPr>
          <w:rFonts w:ascii="Bookman Old Style" w:hAnsi="Bookman Old Style"/>
          <w:b/>
          <w:sz w:val="24"/>
          <w:szCs w:val="24"/>
        </w:rPr>
      </w:pPr>
    </w:p>
    <w:p w:rsidR="00445BE0" w:rsidRPr="00755391" w:rsidRDefault="00445BE0" w:rsidP="00445BE0">
      <w:pPr>
        <w:numPr>
          <w:ilvl w:val="0"/>
          <w:numId w:val="20"/>
        </w:numPr>
        <w:spacing w:line="360" w:lineRule="auto"/>
        <w:jc w:val="center"/>
        <w:rPr>
          <w:rFonts w:ascii="Times New Roman" w:hAnsi="Times New Roman"/>
          <w:b/>
          <w:sz w:val="24"/>
          <w:szCs w:val="24"/>
        </w:rPr>
      </w:pPr>
      <w:r w:rsidRPr="00755391">
        <w:rPr>
          <w:rFonts w:ascii="Times New Roman" w:hAnsi="Times New Roman"/>
          <w:b/>
          <w:sz w:val="24"/>
          <w:szCs w:val="24"/>
        </w:rPr>
        <w:t>Conclusion:</w:t>
      </w:r>
    </w:p>
    <w:p w:rsidR="00445BE0" w:rsidRPr="00755391" w:rsidRDefault="00445BE0" w:rsidP="00445BE0">
      <w:pPr>
        <w:spacing w:line="360" w:lineRule="auto"/>
        <w:jc w:val="both"/>
        <w:rPr>
          <w:rFonts w:ascii="Times New Roman" w:hAnsi="Times New Roman"/>
          <w:sz w:val="24"/>
          <w:szCs w:val="24"/>
        </w:rPr>
      </w:pPr>
      <w:r w:rsidRPr="00755391">
        <w:rPr>
          <w:rFonts w:ascii="Times New Roman" w:hAnsi="Times New Roman"/>
          <w:sz w:val="24"/>
          <w:szCs w:val="24"/>
        </w:rPr>
        <w:tab/>
        <w:t>Defendant prays that the plaintiff be granted no relief in this action, that defendant be awarded his or her or its costs of suit, including attorneys’ fees, if recoverable, and for such other and further relief as the court deems proper.</w:t>
      </w:r>
    </w:p>
    <w:p w:rsidR="00445BE0" w:rsidRPr="00755391" w:rsidRDefault="00445BE0" w:rsidP="00445BE0">
      <w:pPr>
        <w:spacing w:line="240" w:lineRule="auto"/>
        <w:jc w:val="both"/>
        <w:rPr>
          <w:rFonts w:ascii="Times New Roman" w:hAnsi="Times New Roman"/>
          <w:sz w:val="24"/>
        </w:rPr>
      </w:pPr>
      <w:r w:rsidRPr="00755391">
        <w:rPr>
          <w:rFonts w:ascii="Times New Roman" w:hAnsi="Times New Roman"/>
          <w:sz w:val="24"/>
          <w:szCs w:val="24"/>
        </w:rPr>
        <w:tab/>
        <w:t xml:space="preserve">Dated: </w:t>
      </w:r>
      <w:r w:rsidRPr="00755391">
        <w:rPr>
          <w:rFonts w:ascii="Times New Roman" w:hAnsi="Times New Roman"/>
          <w:sz w:val="24"/>
        </w:rPr>
        <w:t>_____________________ ____, 20___</w:t>
      </w:r>
    </w:p>
    <w:p w:rsidR="00445BE0" w:rsidRPr="00755391" w:rsidRDefault="00445BE0" w:rsidP="00445BE0">
      <w:pPr>
        <w:spacing w:line="276" w:lineRule="auto"/>
        <w:jc w:val="both"/>
        <w:rPr>
          <w:rFonts w:ascii="Times New Roman" w:hAnsi="Times New Roman"/>
          <w:sz w:val="24"/>
        </w:rPr>
      </w:pPr>
    </w:p>
    <w:p w:rsidR="00445BE0" w:rsidRPr="00755391" w:rsidRDefault="00445BE0" w:rsidP="00445BE0">
      <w:pPr>
        <w:spacing w:line="276" w:lineRule="auto"/>
        <w:jc w:val="both"/>
        <w:rPr>
          <w:rFonts w:ascii="Times New Roman" w:hAnsi="Times New Roman"/>
          <w:sz w:val="24"/>
        </w:rPr>
      </w:pPr>
      <w:r w:rsidRPr="00755391">
        <w:rPr>
          <w:rFonts w:ascii="Times New Roman" w:hAnsi="Times New Roman"/>
          <w:sz w:val="24"/>
        </w:rPr>
        <w:tab/>
      </w:r>
      <w:r w:rsidRPr="00755391">
        <w:rPr>
          <w:rFonts w:ascii="Times New Roman" w:hAnsi="Times New Roman"/>
          <w:sz w:val="24"/>
        </w:rPr>
        <w:tab/>
      </w:r>
      <w:r w:rsidRPr="00755391">
        <w:rPr>
          <w:rFonts w:ascii="Times New Roman" w:hAnsi="Times New Roman"/>
          <w:sz w:val="24"/>
        </w:rPr>
        <w:tab/>
      </w:r>
      <w:r w:rsidRPr="00755391">
        <w:rPr>
          <w:rFonts w:ascii="Times New Roman" w:hAnsi="Times New Roman"/>
          <w:sz w:val="24"/>
        </w:rPr>
        <w:tab/>
      </w:r>
      <w:r w:rsidRPr="00755391">
        <w:rPr>
          <w:rFonts w:ascii="Times New Roman" w:hAnsi="Times New Roman"/>
          <w:sz w:val="24"/>
        </w:rPr>
        <w:tab/>
      </w:r>
      <w:r w:rsidRPr="00755391">
        <w:rPr>
          <w:rFonts w:ascii="Times New Roman" w:hAnsi="Times New Roman"/>
          <w:sz w:val="24"/>
        </w:rPr>
        <w:tab/>
        <w:t>__________________________________</w:t>
      </w:r>
    </w:p>
    <w:p w:rsidR="00445BE0" w:rsidRDefault="00445BE0" w:rsidP="00445BE0">
      <w:pPr>
        <w:spacing w:line="276" w:lineRule="auto"/>
        <w:jc w:val="both"/>
        <w:rPr>
          <w:rFonts w:ascii="Bookman Old Style" w:hAnsi="Bookman Old Style"/>
          <w:color w:val="FF0000"/>
          <w:sz w:val="13"/>
          <w:szCs w:val="13"/>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Pr="003C02FA">
        <w:rPr>
          <w:rFonts w:ascii="Bookman Old Style" w:hAnsi="Bookman Old Style"/>
          <w:color w:val="FF0000"/>
          <w:sz w:val="13"/>
          <w:szCs w:val="13"/>
        </w:rPr>
        <w:t>Signature</w:t>
      </w:r>
    </w:p>
    <w:p w:rsidR="00445BE0" w:rsidRPr="003C02FA" w:rsidRDefault="00445BE0" w:rsidP="00445BE0">
      <w:pPr>
        <w:spacing w:line="276" w:lineRule="auto"/>
        <w:jc w:val="both"/>
        <w:rPr>
          <w:rFonts w:ascii="Bookman Old Style" w:hAnsi="Bookman Old Style"/>
          <w:color w:val="FF0000"/>
          <w:sz w:val="13"/>
          <w:szCs w:val="13"/>
        </w:rPr>
      </w:pPr>
    </w:p>
    <w:p w:rsidR="00445BE0" w:rsidRDefault="00445BE0" w:rsidP="00445BE0">
      <w:pPr>
        <w:spacing w:line="276" w:lineRule="auto"/>
        <w:jc w:val="both"/>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__________________________________</w:t>
      </w:r>
    </w:p>
    <w:p w:rsidR="00445BE0" w:rsidRPr="00445BE0" w:rsidRDefault="00445BE0" w:rsidP="00445BE0">
      <w:pPr>
        <w:spacing w:line="276" w:lineRule="auto"/>
        <w:jc w:val="both"/>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Pr="00445BE0">
        <w:rPr>
          <w:rFonts w:ascii="Times New Roman" w:hAnsi="Times New Roman"/>
          <w:color w:val="FF0000"/>
          <w:sz w:val="13"/>
          <w:szCs w:val="13"/>
        </w:rPr>
        <w:t>Printed Name</w:t>
      </w:r>
    </w:p>
    <w:p w:rsidR="00987638" w:rsidRDefault="00987638" w:rsidP="00445BE0">
      <w:pPr>
        <w:spacing w:line="450" w:lineRule="exact"/>
        <w:jc w:val="center"/>
        <w:rPr>
          <w:rFonts w:ascii="Times New Roman" w:hAnsi="Times New Roman"/>
          <w:b/>
          <w:sz w:val="24"/>
        </w:rPr>
      </w:pPr>
    </w:p>
    <w:p w:rsidR="000F3FC8" w:rsidRDefault="000F3FC8" w:rsidP="00214135">
      <w:pPr>
        <w:spacing w:line="450" w:lineRule="exact"/>
        <w:jc w:val="center"/>
        <w:rPr>
          <w:rFonts w:ascii="Times New Roman" w:hAnsi="Times New Roman"/>
          <w:sz w:val="24"/>
        </w:rPr>
      </w:pPr>
    </w:p>
    <w:p w:rsidR="00214135" w:rsidRPr="00755391" w:rsidRDefault="00214135" w:rsidP="00214135">
      <w:pPr>
        <w:spacing w:line="450" w:lineRule="exact"/>
        <w:jc w:val="center"/>
        <w:rPr>
          <w:rFonts w:ascii="Times New Roman" w:hAnsi="Times New Roman"/>
          <w:sz w:val="24"/>
        </w:rPr>
      </w:pPr>
      <w:r w:rsidRPr="00755391">
        <w:rPr>
          <w:rFonts w:ascii="Times New Roman" w:hAnsi="Times New Roman"/>
          <w:sz w:val="24"/>
        </w:rPr>
        <w:lastRenderedPageBreak/>
        <w:t>VERIFICATION (</w:t>
      </w:r>
      <w:hyperlink r:id="rId11" w:history="1">
        <w:r w:rsidRPr="00755391">
          <w:rPr>
            <w:rStyle w:val="Hyperlink"/>
            <w:rFonts w:ascii="Times New Roman" w:hAnsi="Times New Roman"/>
            <w:sz w:val="24"/>
          </w:rPr>
          <w:t>Code Civ. Proc. § 446</w:t>
        </w:r>
      </w:hyperlink>
      <w:r w:rsidRPr="00755391">
        <w:rPr>
          <w:rFonts w:ascii="Times New Roman" w:hAnsi="Times New Roman"/>
          <w:sz w:val="24"/>
        </w:rPr>
        <w:t>)</w:t>
      </w:r>
    </w:p>
    <w:p w:rsidR="00445BE0" w:rsidRPr="00DD1805" w:rsidRDefault="00445BE0" w:rsidP="00445BE0">
      <w:pPr>
        <w:spacing w:line="450" w:lineRule="exact"/>
        <w:jc w:val="center"/>
        <w:rPr>
          <w:rFonts w:ascii="Times New Roman" w:hAnsi="Times New Roman"/>
          <w:b/>
          <w:sz w:val="24"/>
        </w:rPr>
      </w:pPr>
    </w:p>
    <w:p w:rsidR="00445BE0" w:rsidRPr="00763DC8" w:rsidRDefault="00445BE0" w:rsidP="00445BE0">
      <w:pPr>
        <w:spacing w:line="450" w:lineRule="exact"/>
        <w:rPr>
          <w:rFonts w:ascii="Times New Roman" w:hAnsi="Times New Roman"/>
          <w:sz w:val="24"/>
        </w:rPr>
      </w:pPr>
      <w:r w:rsidRPr="00763DC8">
        <w:rPr>
          <w:rFonts w:ascii="Times New Roman" w:hAnsi="Times New Roman"/>
          <w:sz w:val="24"/>
        </w:rPr>
        <w:tab/>
      </w:r>
      <w:r>
        <w:rPr>
          <w:rFonts w:ascii="Times New Roman" w:hAnsi="Times New Roman"/>
          <w:sz w:val="24"/>
        </w:rPr>
        <w:t xml:space="preserve"> </w:t>
      </w:r>
      <w:r w:rsidRPr="00763DC8">
        <w:rPr>
          <w:rFonts w:ascii="Times New Roman" w:hAnsi="Times New Roman"/>
          <w:sz w:val="24"/>
        </w:rPr>
        <w:t xml:space="preserve">I, _________________________________, am </w:t>
      </w:r>
      <w:r>
        <w:rPr>
          <w:rFonts w:ascii="Times New Roman" w:hAnsi="Times New Roman"/>
          <w:sz w:val="24"/>
        </w:rPr>
        <w:t xml:space="preserve">a defendant </w:t>
      </w:r>
      <w:r w:rsidRPr="00763DC8">
        <w:rPr>
          <w:rFonts w:ascii="Times New Roman" w:hAnsi="Times New Roman"/>
          <w:sz w:val="24"/>
        </w:rPr>
        <w:t xml:space="preserve">in the above-entitled proceeding.  I have read the above </w:t>
      </w:r>
      <w:r>
        <w:rPr>
          <w:rFonts w:ascii="Times New Roman" w:hAnsi="Times New Roman"/>
          <w:sz w:val="24"/>
        </w:rPr>
        <w:t>Answer</w:t>
      </w:r>
      <w:r w:rsidRPr="00763DC8">
        <w:rPr>
          <w:rFonts w:ascii="Times New Roman" w:hAnsi="Times New Roman"/>
          <w:sz w:val="24"/>
        </w:rPr>
        <w:t xml:space="preserve"> and know the contents thereof</w:t>
      </w:r>
      <w:r>
        <w:rPr>
          <w:rFonts w:ascii="Times New Roman" w:hAnsi="Times New Roman"/>
          <w:sz w:val="24"/>
        </w:rPr>
        <w:t>; and I certify that the same is true of my own knowledge</w:t>
      </w:r>
      <w:r w:rsidRPr="00763DC8">
        <w:rPr>
          <w:rFonts w:ascii="Times New Roman" w:hAnsi="Times New Roman"/>
          <w:sz w:val="24"/>
        </w:rPr>
        <w:t xml:space="preserve">, except as to those matters which are therein </w:t>
      </w:r>
      <w:r>
        <w:rPr>
          <w:rFonts w:ascii="Times New Roman" w:hAnsi="Times New Roman"/>
          <w:sz w:val="24"/>
        </w:rPr>
        <w:t xml:space="preserve">stated upon my </w:t>
      </w:r>
      <w:r w:rsidRPr="00763DC8">
        <w:rPr>
          <w:rFonts w:ascii="Times New Roman" w:hAnsi="Times New Roman"/>
          <w:sz w:val="24"/>
        </w:rPr>
        <w:t xml:space="preserve">information </w:t>
      </w:r>
      <w:r>
        <w:rPr>
          <w:rFonts w:ascii="Times New Roman" w:hAnsi="Times New Roman"/>
          <w:sz w:val="24"/>
        </w:rPr>
        <w:t>or</w:t>
      </w:r>
      <w:r w:rsidRPr="00763DC8">
        <w:rPr>
          <w:rFonts w:ascii="Times New Roman" w:hAnsi="Times New Roman"/>
          <w:sz w:val="24"/>
        </w:rPr>
        <w:t xml:space="preserve"> belief, and as to those matters I believe it to be true.</w:t>
      </w:r>
    </w:p>
    <w:p w:rsidR="00445BE0" w:rsidRPr="00763DC8" w:rsidRDefault="00445BE0" w:rsidP="00445BE0">
      <w:pPr>
        <w:spacing w:line="450" w:lineRule="exact"/>
        <w:rPr>
          <w:rFonts w:ascii="Times New Roman" w:hAnsi="Times New Roman"/>
          <w:sz w:val="24"/>
        </w:rPr>
      </w:pPr>
      <w:r w:rsidRPr="00763DC8">
        <w:rPr>
          <w:rFonts w:ascii="Times New Roman" w:hAnsi="Times New Roman"/>
          <w:sz w:val="24"/>
        </w:rPr>
        <w:tab/>
        <w:t xml:space="preserve">I declare under penalty of perjury under the laws of the State of California that the </w:t>
      </w:r>
      <w:r>
        <w:rPr>
          <w:rFonts w:ascii="Times New Roman" w:hAnsi="Times New Roman"/>
          <w:sz w:val="24"/>
        </w:rPr>
        <w:t xml:space="preserve">foregoing is </w:t>
      </w:r>
      <w:r w:rsidRPr="00763DC8">
        <w:rPr>
          <w:rFonts w:ascii="Times New Roman" w:hAnsi="Times New Roman"/>
          <w:sz w:val="24"/>
        </w:rPr>
        <w:t>true and correct.</w:t>
      </w:r>
    </w:p>
    <w:p w:rsidR="00445BE0" w:rsidRPr="00512989" w:rsidRDefault="00445BE0" w:rsidP="00445BE0">
      <w:pPr>
        <w:rPr>
          <w:rFonts w:ascii="Times New Roman" w:hAnsi="Times New Roman"/>
          <w:sz w:val="24"/>
        </w:rPr>
      </w:pPr>
      <w:r>
        <w:rPr>
          <w:rFonts w:ascii="Times New Roman" w:hAnsi="Times New Roman"/>
          <w:sz w:val="24"/>
        </w:rPr>
        <w:t xml:space="preserve">Executed on </w:t>
      </w:r>
      <w:r w:rsidRPr="0022602A">
        <w:rPr>
          <w:rFonts w:ascii="Times New Roman" w:hAnsi="Times New Roman"/>
          <w:color w:val="BFBFBF"/>
          <w:sz w:val="24"/>
          <w:szCs w:val="24"/>
        </w:rPr>
        <w:t>[</w:t>
      </w:r>
      <w:r>
        <w:rPr>
          <w:rFonts w:ascii="Times New Roman" w:hAnsi="Times New Roman"/>
          <w:color w:val="BFBFBF"/>
          <w:sz w:val="24"/>
          <w:szCs w:val="24"/>
        </w:rPr>
        <w:t>I</w:t>
      </w:r>
      <w:r w:rsidRPr="0022602A">
        <w:rPr>
          <w:rFonts w:ascii="Times New Roman" w:hAnsi="Times New Roman"/>
          <w:color w:val="BFBFBF"/>
          <w:sz w:val="24"/>
          <w:szCs w:val="24"/>
        </w:rPr>
        <w:t xml:space="preserve">nsert </w:t>
      </w:r>
      <w:r>
        <w:rPr>
          <w:rFonts w:ascii="Times New Roman" w:hAnsi="Times New Roman"/>
          <w:color w:val="BFBFBF"/>
          <w:sz w:val="24"/>
          <w:szCs w:val="24"/>
        </w:rPr>
        <w:t xml:space="preserve">today’s </w:t>
      </w:r>
      <w:r w:rsidRPr="0022602A">
        <w:rPr>
          <w:rFonts w:ascii="Times New Roman" w:hAnsi="Times New Roman"/>
          <w:color w:val="BFBFBF"/>
          <w:sz w:val="24"/>
          <w:szCs w:val="24"/>
        </w:rPr>
        <w:t>date</w:t>
      </w:r>
      <w:r>
        <w:rPr>
          <w:rFonts w:ascii="Times New Roman" w:hAnsi="Times New Roman"/>
          <w:color w:val="BFBFBF"/>
          <w:sz w:val="24"/>
          <w:szCs w:val="24"/>
        </w:rPr>
        <w:t>:]</w:t>
      </w:r>
      <w:r w:rsidRPr="00512989">
        <w:rPr>
          <w:rFonts w:ascii="Times New Roman" w:hAnsi="Times New Roman"/>
          <w:color w:val="BFBFBF"/>
          <w:sz w:val="24"/>
          <w:szCs w:val="24"/>
        </w:rPr>
        <w:t xml:space="preserve"> </w:t>
      </w:r>
      <w:r w:rsidRPr="0022602A">
        <w:rPr>
          <w:rFonts w:ascii="Times New Roman" w:hAnsi="Times New Roman"/>
          <w:color w:val="BFBFBF"/>
          <w:sz w:val="24"/>
          <w:szCs w:val="24"/>
        </w:rPr>
        <w:t>______________</w:t>
      </w:r>
      <w:r>
        <w:rPr>
          <w:rFonts w:ascii="Times New Roman" w:hAnsi="Times New Roman"/>
          <w:color w:val="BFBFBF"/>
          <w:sz w:val="24"/>
          <w:szCs w:val="24"/>
        </w:rPr>
        <w:t xml:space="preserve"> </w:t>
      </w:r>
      <w:r w:rsidRPr="00512989">
        <w:rPr>
          <w:rFonts w:ascii="Times New Roman" w:hAnsi="Times New Roman"/>
          <w:sz w:val="24"/>
          <w:szCs w:val="24"/>
        </w:rPr>
        <w:t>at</w:t>
      </w:r>
      <w:r>
        <w:rPr>
          <w:rFonts w:ascii="Times New Roman" w:hAnsi="Times New Roman"/>
          <w:sz w:val="24"/>
          <w:szCs w:val="24"/>
        </w:rPr>
        <w:t xml:space="preserve"> </w:t>
      </w:r>
      <w:r w:rsidRPr="0022602A">
        <w:rPr>
          <w:rFonts w:ascii="Times New Roman" w:hAnsi="Times New Roman"/>
          <w:color w:val="BFBFBF"/>
          <w:sz w:val="24"/>
          <w:szCs w:val="24"/>
        </w:rPr>
        <w:t>[</w:t>
      </w:r>
      <w:r>
        <w:rPr>
          <w:rFonts w:ascii="Times New Roman" w:hAnsi="Times New Roman"/>
          <w:color w:val="BFBFBF"/>
          <w:sz w:val="24"/>
          <w:szCs w:val="24"/>
        </w:rPr>
        <w:t>City or Town:]</w:t>
      </w:r>
      <w:r w:rsidRPr="00512989">
        <w:rPr>
          <w:rFonts w:ascii="Times New Roman" w:hAnsi="Times New Roman"/>
          <w:color w:val="BFBFBF"/>
          <w:sz w:val="24"/>
          <w:szCs w:val="24"/>
        </w:rPr>
        <w:t xml:space="preserve"> </w:t>
      </w:r>
      <w:r w:rsidRPr="0022602A">
        <w:rPr>
          <w:rFonts w:ascii="Times New Roman" w:hAnsi="Times New Roman"/>
          <w:color w:val="BFBFBF"/>
          <w:sz w:val="24"/>
          <w:szCs w:val="24"/>
        </w:rPr>
        <w:t>______________</w:t>
      </w:r>
      <w:r>
        <w:rPr>
          <w:rFonts w:ascii="Times New Roman" w:hAnsi="Times New Roman"/>
          <w:sz w:val="24"/>
          <w:szCs w:val="24"/>
        </w:rPr>
        <w:t>, California.</w:t>
      </w:r>
    </w:p>
    <w:p w:rsidR="00445BE0" w:rsidRPr="00763DC8" w:rsidRDefault="00445BE0" w:rsidP="00445BE0">
      <w:pPr>
        <w:rPr>
          <w:rFonts w:ascii="Times New Roman" w:hAnsi="Times New Roman"/>
          <w:sz w:val="24"/>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t>__________________________________</w:t>
      </w:r>
    </w:p>
    <w:p w:rsidR="00445BE0" w:rsidRPr="00755391" w:rsidRDefault="00445BE0" w:rsidP="00445BE0">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55391">
        <w:rPr>
          <w:rFonts w:ascii="Times New Roman" w:hAnsi="Times New Roman"/>
          <w:color w:val="FF0000"/>
          <w:sz w:val="16"/>
          <w:szCs w:val="16"/>
        </w:rPr>
        <w:t>Defendant’s Signature</w:t>
      </w:r>
    </w:p>
    <w:p w:rsidR="00445BE0" w:rsidRPr="00763DC8" w:rsidRDefault="00445BE0" w:rsidP="00445BE0">
      <w:pPr>
        <w:rPr>
          <w:rFonts w:ascii="Times New Roman" w:hAnsi="Times New Roman"/>
          <w:sz w:val="24"/>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t>__________________________________</w:t>
      </w:r>
    </w:p>
    <w:p w:rsidR="00445BE0" w:rsidRPr="00755391" w:rsidRDefault="00445BE0" w:rsidP="00445BE0">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63DC8">
        <w:rPr>
          <w:rFonts w:ascii="Times New Roman" w:hAnsi="Times New Roman"/>
          <w:sz w:val="24"/>
        </w:rPr>
        <w:tab/>
      </w:r>
      <w:r w:rsidRPr="00755391">
        <w:rPr>
          <w:rFonts w:ascii="Times New Roman" w:hAnsi="Times New Roman"/>
          <w:color w:val="FF0000"/>
          <w:sz w:val="16"/>
          <w:szCs w:val="16"/>
        </w:rPr>
        <w:t>Printed Name</w:t>
      </w:r>
    </w:p>
    <w:p w:rsidR="00445BE0" w:rsidRDefault="00445BE0" w:rsidP="00445BE0">
      <w:pPr>
        <w:spacing w:line="276" w:lineRule="auto"/>
        <w:jc w:val="center"/>
        <w:rPr>
          <w:rFonts w:ascii="Bookman Old Style" w:hAnsi="Bookman Old Style"/>
          <w:b/>
          <w:sz w:val="24"/>
        </w:rPr>
      </w:pPr>
      <w:r>
        <w:rPr>
          <w:rFonts w:ascii="Bookman Old Style" w:hAnsi="Bookman Old Style"/>
          <w:sz w:val="24"/>
        </w:rPr>
        <w:br w:type="page"/>
      </w:r>
      <w:r w:rsidRPr="009F7DF4">
        <w:rPr>
          <w:rFonts w:ascii="Bookman Old Style" w:hAnsi="Bookman Old Style"/>
          <w:b/>
          <w:sz w:val="24"/>
        </w:rPr>
        <w:lastRenderedPageBreak/>
        <w:t>Affirmative Defense</w:t>
      </w:r>
      <w:r>
        <w:rPr>
          <w:rFonts w:ascii="Bookman Old Style" w:hAnsi="Bookman Old Style"/>
          <w:b/>
          <w:sz w:val="24"/>
        </w:rPr>
        <w:t>s</w:t>
      </w:r>
    </w:p>
    <w:p w:rsidR="00445BE0" w:rsidRDefault="00445BE0" w:rsidP="00445BE0">
      <w:pPr>
        <w:spacing w:line="276" w:lineRule="auto"/>
        <w:ind w:left="720"/>
        <w:rPr>
          <w:rFonts w:ascii="Bookman Old Style" w:hAnsi="Bookman Old Style"/>
          <w:sz w:val="24"/>
        </w:rPr>
      </w:pPr>
    </w:p>
    <w:p w:rsidR="00445BE0" w:rsidRDefault="00445BE0" w:rsidP="00445BE0">
      <w:pPr>
        <w:numPr>
          <w:ilvl w:val="0"/>
          <w:numId w:val="21"/>
        </w:numPr>
        <w:spacing w:line="276" w:lineRule="auto"/>
        <w:rPr>
          <w:rFonts w:ascii="Bookman Old Style" w:hAnsi="Bookman Old Style"/>
          <w:sz w:val="24"/>
        </w:rPr>
      </w:pPr>
      <w:r>
        <w:rPr>
          <w:rFonts w:ascii="Bookman Old Style" w:hAnsi="Bookman Old Style"/>
          <w:sz w:val="24"/>
        </w:rPr>
        <w:t>Continued from the Previous Page:</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p>
    <w:p w:rsidR="00445BE0" w:rsidRDefault="00445BE0" w:rsidP="00445BE0">
      <w:pPr>
        <w:numPr>
          <w:ilvl w:val="0"/>
          <w:numId w:val="21"/>
        </w:numPr>
        <w:spacing w:line="276" w:lineRule="auto"/>
        <w:rPr>
          <w:rFonts w:ascii="Bookman Old Style" w:hAnsi="Bookman Old Style"/>
          <w:sz w:val="24"/>
        </w:rPr>
      </w:pPr>
      <w:r>
        <w:rPr>
          <w:rFonts w:ascii="Bookman Old Style" w:hAnsi="Bookman Old Style"/>
          <w:sz w:val="24"/>
        </w:rPr>
        <w:t>Continued from the Previous Page:</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p>
    <w:p w:rsidR="00445BE0" w:rsidRDefault="00445BE0" w:rsidP="00445BE0">
      <w:pPr>
        <w:numPr>
          <w:ilvl w:val="0"/>
          <w:numId w:val="21"/>
        </w:numPr>
        <w:spacing w:line="276" w:lineRule="auto"/>
        <w:rPr>
          <w:rFonts w:ascii="Bookman Old Style" w:hAnsi="Bookman Old Style"/>
          <w:sz w:val="24"/>
        </w:rPr>
      </w:pPr>
      <w:r>
        <w:rPr>
          <w:rFonts w:ascii="Bookman Old Style" w:hAnsi="Bookman Old Style"/>
          <w:sz w:val="24"/>
        </w:rPr>
        <w:t>Defendant is not liable to plaintiff for the following additional reason:</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p>
    <w:p w:rsidR="00445BE0" w:rsidRDefault="00445BE0" w:rsidP="00445BE0">
      <w:pPr>
        <w:numPr>
          <w:ilvl w:val="0"/>
          <w:numId w:val="21"/>
        </w:numPr>
        <w:spacing w:line="276" w:lineRule="auto"/>
        <w:rPr>
          <w:rFonts w:ascii="Bookman Old Style" w:hAnsi="Bookman Old Style"/>
          <w:sz w:val="24"/>
        </w:rPr>
      </w:pPr>
      <w:r>
        <w:rPr>
          <w:rFonts w:ascii="Bookman Old Style" w:hAnsi="Bookman Old Style"/>
          <w:sz w:val="24"/>
        </w:rPr>
        <w:t>Defendant is not liable to plaintiff for the following additional reason:</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445BE0" w:rsidRDefault="00445BE0" w:rsidP="00445BE0">
      <w:pPr>
        <w:spacing w:line="276" w:lineRule="auto"/>
        <w:ind w:left="720"/>
        <w:rPr>
          <w:rFonts w:ascii="Bookman Old Style" w:hAnsi="Bookman Old Style"/>
          <w:sz w:val="24"/>
        </w:rPr>
      </w:pPr>
      <w:r>
        <w:rPr>
          <w:rFonts w:ascii="Bookman Old Style" w:hAnsi="Bookman Old Style"/>
          <w:sz w:val="24"/>
        </w:rPr>
        <w:t>__________________________________________________________________</w:t>
      </w:r>
    </w:p>
    <w:p w:rsidR="0080424C" w:rsidRPr="00E8534C" w:rsidRDefault="00445BE0" w:rsidP="0080424C">
      <w:pPr>
        <w:spacing w:line="360" w:lineRule="auto"/>
        <w:rPr>
          <w:rFonts w:ascii="Bookman Old Style" w:hAnsi="Bookman Old Style"/>
          <w:color w:val="FF0000"/>
          <w:sz w:val="13"/>
          <w:szCs w:val="13"/>
        </w:rPr>
      </w:pPr>
      <w:r>
        <w:rPr>
          <w:rFonts w:ascii="Bookman Old Style" w:hAnsi="Bookman Old Style"/>
          <w:sz w:val="24"/>
        </w:rPr>
        <w:br w:type="page"/>
      </w:r>
      <w:r w:rsidR="0080424C" w:rsidRPr="00E8534C">
        <w:rPr>
          <w:rFonts w:ascii="Bookman Old Style" w:hAnsi="Bookman Old Style"/>
          <w:color w:val="FF0000"/>
          <w:sz w:val="13"/>
          <w:szCs w:val="13"/>
        </w:rPr>
        <w:lastRenderedPageBreak/>
        <w:t>Name, Address and Telephone Number</w:t>
      </w:r>
    </w:p>
    <w:p w:rsidR="0080424C" w:rsidRPr="005D36FE" w:rsidRDefault="0080424C" w:rsidP="0080424C">
      <w:pPr>
        <w:spacing w:line="360" w:lineRule="auto"/>
        <w:rPr>
          <w:rFonts w:ascii="Times New Roman" w:hAnsi="Times New Roman"/>
          <w:sz w:val="24"/>
        </w:rPr>
      </w:pPr>
      <w:r w:rsidRPr="005D36FE">
        <w:rPr>
          <w:rFonts w:ascii="Times New Roman" w:hAnsi="Times New Roman"/>
          <w:sz w:val="24"/>
        </w:rPr>
        <w:t>____________________________</w:t>
      </w:r>
    </w:p>
    <w:p w:rsidR="0080424C" w:rsidRPr="005D36FE" w:rsidRDefault="0080424C" w:rsidP="0080424C">
      <w:pPr>
        <w:spacing w:line="360" w:lineRule="auto"/>
        <w:rPr>
          <w:rFonts w:ascii="Times New Roman" w:hAnsi="Times New Roman"/>
          <w:sz w:val="24"/>
        </w:rPr>
      </w:pPr>
      <w:r w:rsidRPr="005D36FE">
        <w:rPr>
          <w:rFonts w:ascii="Times New Roman" w:hAnsi="Times New Roman"/>
          <w:sz w:val="24"/>
        </w:rPr>
        <w:t>____________________________</w:t>
      </w:r>
    </w:p>
    <w:p w:rsidR="0080424C" w:rsidRPr="005D36FE" w:rsidRDefault="0080424C" w:rsidP="0080424C">
      <w:pPr>
        <w:spacing w:line="360" w:lineRule="auto"/>
        <w:rPr>
          <w:rFonts w:ascii="Times New Roman" w:hAnsi="Times New Roman"/>
          <w:sz w:val="24"/>
        </w:rPr>
      </w:pPr>
      <w:r w:rsidRPr="005D36FE">
        <w:rPr>
          <w:rFonts w:ascii="Times New Roman" w:hAnsi="Times New Roman"/>
          <w:sz w:val="24"/>
        </w:rPr>
        <w:t>____________________________</w:t>
      </w:r>
    </w:p>
    <w:p w:rsidR="0080424C" w:rsidRPr="00060434" w:rsidRDefault="0080424C" w:rsidP="0080424C">
      <w:pPr>
        <w:spacing w:line="240" w:lineRule="auto"/>
        <w:rPr>
          <w:rFonts w:ascii="Times New Roman" w:hAnsi="Times New Roman"/>
          <w:sz w:val="24"/>
        </w:rPr>
      </w:pPr>
      <w:r w:rsidRPr="005D36FE">
        <w:rPr>
          <w:rFonts w:ascii="Times New Roman" w:hAnsi="Times New Roman"/>
          <w:sz w:val="24"/>
        </w:rPr>
        <w:t>____________________________</w:t>
      </w:r>
    </w:p>
    <w:p w:rsidR="0080424C" w:rsidRPr="005D36FE" w:rsidRDefault="0080424C" w:rsidP="0080424C">
      <w:pPr>
        <w:spacing w:line="240" w:lineRule="auto"/>
        <w:rPr>
          <w:rFonts w:ascii="Times New Roman" w:hAnsi="Times New Roman"/>
          <w:sz w:val="24"/>
        </w:rPr>
      </w:pPr>
      <w:r w:rsidRPr="007751BC">
        <w:rPr>
          <w:rFonts w:ascii="Times New Roman" w:hAnsi="Times New Roman"/>
          <w:color w:val="FF0000"/>
          <w:sz w:val="36"/>
          <w:szCs w:val="36"/>
        </w:rPr>
        <w:t>□</w:t>
      </w:r>
      <w:r w:rsidRPr="005D36FE">
        <w:rPr>
          <w:rFonts w:ascii="Times New Roman" w:hAnsi="Times New Roman"/>
          <w:sz w:val="24"/>
        </w:rPr>
        <w:t xml:space="preserve"> </w:t>
      </w:r>
      <w:r w:rsidRPr="00B52159">
        <w:rPr>
          <w:rFonts w:ascii="Times New Roman" w:hAnsi="Times New Roman"/>
          <w:sz w:val="24"/>
          <w:szCs w:val="24"/>
        </w:rPr>
        <w:t>Self-Represented</w:t>
      </w:r>
      <w:r>
        <w:rPr>
          <w:rFonts w:ascii="Times New Roman" w:hAnsi="Times New Roman"/>
          <w:sz w:val="24"/>
          <w:szCs w:val="24"/>
        </w:rPr>
        <w:t xml:space="preserve"> </w:t>
      </w:r>
    </w:p>
    <w:p w:rsidR="0080424C" w:rsidRDefault="0080424C" w:rsidP="0080424C">
      <w:pPr>
        <w:rPr>
          <w:rFonts w:ascii="Times New Roman" w:hAnsi="Times New Roman"/>
          <w:sz w:val="24"/>
        </w:rPr>
      </w:pPr>
    </w:p>
    <w:p w:rsidR="0080424C" w:rsidRPr="005D36FE" w:rsidRDefault="0080424C" w:rsidP="0080424C">
      <w:pPr>
        <w:rPr>
          <w:rFonts w:ascii="Times New Roman" w:hAnsi="Times New Roman"/>
          <w:sz w:val="24"/>
        </w:rPr>
      </w:pPr>
    </w:p>
    <w:p w:rsidR="0080424C" w:rsidRPr="00E8534C" w:rsidRDefault="0080424C" w:rsidP="0080424C">
      <w:pPr>
        <w:pStyle w:val="Heading1"/>
        <w:rPr>
          <w:rFonts w:ascii="Bookman Old Style" w:hAnsi="Bookman Old Style"/>
        </w:rPr>
      </w:pPr>
      <w:r w:rsidRPr="00E8534C">
        <w:rPr>
          <w:rFonts w:ascii="Bookman Old Style" w:hAnsi="Bookman Old Style"/>
        </w:rPr>
        <w:t>SUPERIOR COURT OF CALIFORNIA, COUNTY OF __________________</w:t>
      </w:r>
    </w:p>
    <w:p w:rsidR="0080424C" w:rsidRPr="005D36FE" w:rsidRDefault="0080424C" w:rsidP="0080424C">
      <w:pPr>
        <w:spacing w:line="240" w:lineRule="auto"/>
        <w:rPr>
          <w:rFonts w:ascii="Times New Roman" w:hAnsi="Times New Roman"/>
          <w:sz w:val="24"/>
        </w:rPr>
      </w:pPr>
    </w:p>
    <w:p w:rsidR="0080424C" w:rsidRPr="007518A7" w:rsidRDefault="0080424C" w:rsidP="0080424C">
      <w:pPr>
        <w:spacing w:line="240" w:lineRule="auto"/>
        <w:rPr>
          <w:rFonts w:ascii="Bookman Old Style" w:hAnsi="Bookman Old Style"/>
          <w:sz w:val="24"/>
        </w:rPr>
      </w:pPr>
    </w:p>
    <w:p w:rsidR="0080424C" w:rsidRPr="007518A7" w:rsidRDefault="0080424C" w:rsidP="0080424C">
      <w:pPr>
        <w:spacing w:line="240" w:lineRule="auto"/>
        <w:rPr>
          <w:rFonts w:ascii="Bookman Old Style" w:hAnsi="Bookman Old Style"/>
          <w:sz w:val="24"/>
        </w:rPr>
      </w:pPr>
    </w:p>
    <w:p w:rsidR="0080424C" w:rsidRPr="005D36FE" w:rsidRDefault="0080424C" w:rsidP="0080424C">
      <w:pPr>
        <w:spacing w:line="240" w:lineRule="auto"/>
        <w:rPr>
          <w:rFonts w:ascii="Times New Roman" w:hAnsi="Times New Roman"/>
          <w:sz w:val="24"/>
        </w:rPr>
      </w:pPr>
      <w:r>
        <w:rPr>
          <w:rFonts w:ascii="Times New Roman" w:hAnsi="Times New Roman"/>
          <w:sz w:val="24"/>
        </w:rPr>
        <w:t>_______________________________,</w:t>
      </w:r>
      <w:r>
        <w:rPr>
          <w:rFonts w:ascii="Times New Roman" w:hAnsi="Times New Roman"/>
          <w:sz w:val="24"/>
        </w:rPr>
        <w:tab/>
        <w:t xml:space="preserve">)     </w:t>
      </w:r>
      <w:r>
        <w:rPr>
          <w:rFonts w:ascii="Times New Roman" w:hAnsi="Times New Roman"/>
          <w:sz w:val="24"/>
        </w:rPr>
        <w:tab/>
      </w:r>
      <w:r w:rsidRPr="005D36FE">
        <w:rPr>
          <w:rFonts w:ascii="Times New Roman" w:hAnsi="Times New Roman"/>
          <w:sz w:val="24"/>
        </w:rPr>
        <w:t>Case No. ____________</w:t>
      </w:r>
    </w:p>
    <w:p w:rsidR="0080424C" w:rsidRPr="005D36FE" w:rsidRDefault="0080424C" w:rsidP="0080424C">
      <w:pPr>
        <w:pStyle w:val="Heading2"/>
        <w:spacing w:line="240" w:lineRule="auto"/>
        <w:rPr>
          <w:rFonts w:ascii="Times New Roman" w:hAnsi="Times New Roman"/>
        </w:rPr>
      </w:pPr>
      <w:r>
        <w:rPr>
          <w:rFonts w:ascii="Times New Roman" w:hAnsi="Times New Roman"/>
        </w:rPr>
        <w:tab/>
      </w:r>
      <w:r w:rsidRPr="005D36FE">
        <w:rPr>
          <w:rFonts w:ascii="Times New Roman" w:hAnsi="Times New Roman"/>
        </w:rPr>
        <w:tab/>
      </w:r>
      <w:r w:rsidRPr="005D36FE">
        <w:rPr>
          <w:rFonts w:ascii="Times New Roman" w:hAnsi="Times New Roman"/>
        </w:rPr>
        <w:tab/>
      </w:r>
      <w:r w:rsidRPr="005D36FE">
        <w:rPr>
          <w:rFonts w:ascii="Times New Roman" w:hAnsi="Times New Roman"/>
        </w:rPr>
        <w:tab/>
      </w:r>
      <w:r w:rsidRPr="005D36FE">
        <w:rPr>
          <w:rFonts w:ascii="Times New Roman" w:hAnsi="Times New Roman"/>
        </w:rPr>
        <w:tab/>
      </w:r>
      <w:r>
        <w:rPr>
          <w:rFonts w:ascii="Times New Roman" w:hAnsi="Times New Roman"/>
        </w:rPr>
        <w:tab/>
      </w:r>
      <w:r w:rsidRPr="005D36FE">
        <w:rPr>
          <w:rFonts w:ascii="Times New Roman" w:hAnsi="Times New Roman"/>
        </w:rPr>
        <w:t>)</w:t>
      </w:r>
      <w:r w:rsidRPr="005D36FE">
        <w:rPr>
          <w:rFonts w:ascii="Times New Roman" w:hAnsi="Times New Roman"/>
        </w:rPr>
        <w:tab/>
      </w:r>
      <w:r w:rsidRPr="005D36FE">
        <w:rPr>
          <w:rFonts w:ascii="Times New Roman" w:hAnsi="Times New Roman"/>
        </w:rPr>
        <w:tab/>
      </w:r>
      <w:r w:rsidRPr="00537240">
        <w:rPr>
          <w:rFonts w:ascii="Times New Roman" w:hAnsi="Times New Roman"/>
          <w:color w:val="FF0000"/>
        </w:rPr>
        <w:t xml:space="preserve">     </w:t>
      </w:r>
      <w:r>
        <w:rPr>
          <w:rFonts w:ascii="Times New Roman" w:hAnsi="Times New Roman"/>
          <w:color w:val="FF0000"/>
        </w:rPr>
        <w:t xml:space="preserve">           </w:t>
      </w:r>
    </w:p>
    <w:p w:rsidR="008B2727" w:rsidRDefault="0080424C" w:rsidP="008B2727">
      <w:pPr>
        <w:spacing w:line="240" w:lineRule="auto"/>
        <w:rPr>
          <w:rFonts w:ascii="Times New Roman" w:hAnsi="Times New Roman"/>
          <w:sz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Plaintiff</w:t>
      </w:r>
      <w:r w:rsidRPr="00B52159">
        <w:rPr>
          <w:rFonts w:ascii="Times New Roman" w:hAnsi="Times New Roman"/>
          <w:sz w:val="24"/>
          <w:szCs w:val="24"/>
        </w:rPr>
        <w:t>,</w:t>
      </w:r>
      <w:r>
        <w:rPr>
          <w:rFonts w:ascii="Times New Roman" w:hAnsi="Times New Roman"/>
          <w:sz w:val="24"/>
          <w:szCs w:val="24"/>
        </w:rPr>
        <w:tab/>
      </w:r>
      <w:r>
        <w:rPr>
          <w:rFonts w:ascii="Times New Roman" w:hAnsi="Times New Roman"/>
          <w:sz w:val="24"/>
        </w:rPr>
        <w:tab/>
      </w:r>
      <w:r w:rsidRPr="005D36FE">
        <w:rPr>
          <w:rFonts w:ascii="Times New Roman" w:hAnsi="Times New Roman"/>
          <w:sz w:val="24"/>
        </w:rPr>
        <w:t>)</w:t>
      </w:r>
      <w:r w:rsidRPr="005D36FE">
        <w:rPr>
          <w:rFonts w:ascii="Times New Roman" w:hAnsi="Times New Roman"/>
          <w:sz w:val="24"/>
        </w:rPr>
        <w:tab/>
      </w:r>
      <w:r>
        <w:rPr>
          <w:rFonts w:ascii="Times New Roman" w:hAnsi="Times New Roman"/>
          <w:sz w:val="24"/>
        </w:rPr>
        <w:t xml:space="preserve">DECLARATION OF </w:t>
      </w:r>
      <w:r w:rsidR="008B2727">
        <w:rPr>
          <w:rFonts w:ascii="Times New Roman" w:hAnsi="Times New Roman"/>
          <w:sz w:val="24"/>
        </w:rPr>
        <w:t>SURVEYOR</w:t>
      </w:r>
    </w:p>
    <w:p w:rsidR="0080424C" w:rsidRPr="000F3FC8" w:rsidRDefault="0080424C" w:rsidP="0080424C">
      <w:pPr>
        <w:spacing w:line="240" w:lineRule="auto"/>
        <w:rPr>
          <w:rFonts w:ascii="Times New Roman" w:hAnsi="Times New Roman"/>
          <w:sz w:val="22"/>
          <w:szCs w:val="22"/>
        </w:rPr>
      </w:pPr>
      <w:proofErr w:type="gramStart"/>
      <w:r w:rsidRPr="005D36FE">
        <w:rPr>
          <w:rFonts w:ascii="Times New Roman" w:hAnsi="Times New Roman"/>
          <w:i/>
          <w:iCs/>
          <w:sz w:val="20"/>
        </w:rPr>
        <w:t>vs</w:t>
      </w:r>
      <w:proofErr w:type="gramEnd"/>
      <w:r w:rsidRPr="005D36FE">
        <w:rPr>
          <w:rFonts w:ascii="Times New Roman" w:hAnsi="Times New Roman"/>
          <w:i/>
          <w:iCs/>
          <w:sz w:val="20"/>
        </w:rPr>
        <w:t>.</w:t>
      </w:r>
      <w:r>
        <w:rPr>
          <w:rFonts w:ascii="Times New Roman" w:hAnsi="Times New Roman"/>
          <w:sz w:val="24"/>
        </w:rPr>
        <w:tab/>
      </w:r>
      <w:r>
        <w:rPr>
          <w:rFonts w:ascii="Times New Roman" w:hAnsi="Times New Roman"/>
          <w:sz w:val="24"/>
        </w:rPr>
        <w:tab/>
      </w:r>
      <w:r>
        <w:rPr>
          <w:rFonts w:ascii="Times New Roman" w:hAnsi="Times New Roman"/>
          <w:sz w:val="24"/>
        </w:rPr>
        <w:tab/>
      </w:r>
      <w:r w:rsidR="008B2727">
        <w:rPr>
          <w:rFonts w:ascii="Times New Roman" w:hAnsi="Times New Roman"/>
          <w:sz w:val="24"/>
        </w:rPr>
        <w:tab/>
      </w:r>
      <w:r w:rsidR="008B2727">
        <w:rPr>
          <w:rFonts w:ascii="Times New Roman" w:hAnsi="Times New Roman"/>
          <w:sz w:val="24"/>
        </w:rPr>
        <w:tab/>
      </w:r>
      <w:r>
        <w:rPr>
          <w:rFonts w:ascii="Times New Roman" w:hAnsi="Times New Roman"/>
          <w:sz w:val="24"/>
        </w:rPr>
        <w:tab/>
      </w:r>
      <w:r w:rsidRPr="008B2727">
        <w:rPr>
          <w:rFonts w:ascii="Times New Roman" w:hAnsi="Times New Roman"/>
          <w:iCs/>
          <w:sz w:val="24"/>
          <w:szCs w:val="24"/>
        </w:rPr>
        <w:t>)</w:t>
      </w:r>
      <w:r>
        <w:rPr>
          <w:rFonts w:ascii="Times New Roman" w:hAnsi="Times New Roman"/>
          <w:iCs/>
          <w:sz w:val="20"/>
        </w:rPr>
        <w:tab/>
      </w:r>
      <w:r w:rsidRPr="007A48BB">
        <w:rPr>
          <w:rFonts w:ascii="Times New Roman" w:hAnsi="Times New Roman"/>
          <w:iCs/>
          <w:sz w:val="24"/>
          <w:szCs w:val="24"/>
        </w:rPr>
        <w:t>(</w:t>
      </w:r>
      <w:r w:rsidRPr="00DC6070">
        <w:rPr>
          <w:rFonts w:ascii="Times New Roman" w:hAnsi="Times New Roman"/>
          <w:iCs/>
          <w:sz w:val="24"/>
          <w:szCs w:val="24"/>
        </w:rPr>
        <w:t>Boundary Line Dispute between Neighbors)</w:t>
      </w:r>
    </w:p>
    <w:p w:rsidR="0080424C" w:rsidRPr="00FE0B85" w:rsidRDefault="0080424C" w:rsidP="0080424C">
      <w:pPr>
        <w:spacing w:line="240" w:lineRule="auto"/>
        <w:rPr>
          <w:rFonts w:ascii="Times New Roman" w:hAnsi="Times New Roman"/>
          <w:sz w:val="24"/>
          <w:szCs w:val="24"/>
        </w:rPr>
      </w:pPr>
      <w:r>
        <w:rPr>
          <w:rFonts w:ascii="Times New Roman" w:hAnsi="Times New Roman"/>
          <w:sz w:val="24"/>
        </w:rPr>
        <w:t>_______________________________</w:t>
      </w:r>
      <w:r>
        <w:rPr>
          <w:rFonts w:ascii="Times New Roman" w:hAnsi="Times New Roman"/>
          <w:sz w:val="24"/>
        </w:rPr>
        <w:tab/>
        <w:t>)</w:t>
      </w:r>
      <w:r>
        <w:rPr>
          <w:rFonts w:ascii="Times New Roman" w:hAnsi="Times New Roman"/>
          <w:sz w:val="24"/>
        </w:rPr>
        <w:tab/>
      </w:r>
    </w:p>
    <w:p w:rsidR="0080424C" w:rsidRDefault="0080424C" w:rsidP="0080424C">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rPr>
        <w:t xml:space="preserve"> </w:t>
      </w:r>
      <w:r w:rsidRPr="002D5299">
        <w:rPr>
          <w:rFonts w:ascii="Times New Roman" w:hAnsi="Times New Roman"/>
          <w:color w:val="D9D9D9"/>
          <w:sz w:val="24"/>
        </w:rPr>
        <w:t>_</w:t>
      </w:r>
      <w:r>
        <w:rPr>
          <w:rFonts w:ascii="Times New Roman" w:hAnsi="Times New Roman"/>
          <w:color w:val="D9D9D9"/>
          <w:sz w:val="24"/>
        </w:rPr>
        <w:t>___</w:t>
      </w:r>
      <w:r w:rsidRPr="002D5299">
        <w:rPr>
          <w:rFonts w:ascii="Times New Roman" w:hAnsi="Times New Roman"/>
          <w:color w:val="D9D9D9"/>
          <w:sz w:val="24"/>
        </w:rPr>
        <w:t>_________________</w:t>
      </w:r>
    </w:p>
    <w:p w:rsidR="0080424C" w:rsidRPr="005D36FE" w:rsidRDefault="0080424C" w:rsidP="0080424C">
      <w:pPr>
        <w:spacing w:line="240" w:lineRule="auto"/>
        <w:rPr>
          <w:rFonts w:ascii="Times New Roman" w:hAnsi="Times New Roman"/>
          <w:sz w:val="24"/>
          <w:szCs w:val="24"/>
        </w:rPr>
      </w:pPr>
      <w:r>
        <w:rPr>
          <w:rFonts w:ascii="Times New Roman" w:hAnsi="Times New Roman"/>
          <w:sz w:val="24"/>
        </w:rPr>
        <w:t>_______________________________,</w:t>
      </w:r>
      <w:r w:rsidRPr="005D36FE">
        <w:rPr>
          <w:rFonts w:ascii="Times New Roman" w:hAnsi="Times New Roman"/>
          <w:sz w:val="24"/>
        </w:rPr>
        <w:tab/>
        <w:t>)</w:t>
      </w:r>
      <w:r>
        <w:rPr>
          <w:rFonts w:ascii="Times New Roman" w:hAnsi="Times New Roman"/>
          <w:sz w:val="24"/>
        </w:rPr>
        <w:tab/>
      </w:r>
    </w:p>
    <w:p w:rsidR="0080424C" w:rsidRDefault="0080424C" w:rsidP="0080424C">
      <w:pPr>
        <w:spacing w:line="240" w:lineRule="auto"/>
        <w:ind w:left="3600" w:firstLine="720"/>
        <w:rPr>
          <w:rFonts w:ascii="Times New Roman" w:hAnsi="Times New Roman"/>
          <w:sz w:val="24"/>
        </w:rPr>
      </w:pPr>
      <w:r>
        <w:rPr>
          <w:rFonts w:ascii="Times New Roman" w:hAnsi="Times New Roman"/>
          <w:sz w:val="24"/>
        </w:rPr>
        <w:t>)</w:t>
      </w:r>
      <w:r>
        <w:rPr>
          <w:rFonts w:ascii="Times New Roman" w:hAnsi="Times New Roman"/>
          <w:sz w:val="24"/>
        </w:rPr>
        <w:tab/>
      </w:r>
    </w:p>
    <w:p w:rsidR="0080424C" w:rsidRPr="000F3FC8" w:rsidRDefault="0080424C" w:rsidP="000F3FC8">
      <w:pPr>
        <w:spacing w:line="24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and</w:t>
      </w:r>
      <w:proofErr w:type="gramEnd"/>
      <w:r>
        <w:rPr>
          <w:rFonts w:ascii="Times New Roman" w:hAnsi="Times New Roman"/>
          <w:sz w:val="24"/>
        </w:rPr>
        <w:t xml:space="preserve"> DOES1-10,</w:t>
      </w:r>
      <w:r>
        <w:rPr>
          <w:rFonts w:ascii="Times New Roman" w:hAnsi="Times New Roman"/>
          <w:sz w:val="24"/>
        </w:rPr>
        <w:tab/>
      </w:r>
      <w:r>
        <w:rPr>
          <w:rFonts w:ascii="Times New Roman" w:hAnsi="Times New Roman"/>
          <w:sz w:val="24"/>
        </w:rPr>
        <w:tab/>
        <w:t>)</w:t>
      </w:r>
      <w:r>
        <w:rPr>
          <w:rFonts w:ascii="Times New Roman" w:hAnsi="Times New Roman"/>
          <w:sz w:val="24"/>
        </w:rPr>
        <w:tab/>
      </w:r>
      <w:r>
        <w:rPr>
          <w:rFonts w:ascii="Times New Roman" w:hAnsi="Times New Roman"/>
          <w:szCs w:val="18"/>
        </w:rPr>
        <w:tab/>
      </w:r>
      <w:r>
        <w:rPr>
          <w:rFonts w:ascii="Times New Roman" w:hAnsi="Times New Roman"/>
          <w:szCs w:val="18"/>
        </w:rPr>
        <w:tab/>
      </w:r>
    </w:p>
    <w:p w:rsidR="0080424C" w:rsidRDefault="000F3FC8" w:rsidP="0080424C">
      <w:pPr>
        <w:spacing w:line="276" w:lineRule="auto"/>
        <w:rPr>
          <w:rFonts w:ascii="Times New Roman" w:hAnsi="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proofErr w:type="gramStart"/>
      <w:r w:rsidR="0080424C">
        <w:rPr>
          <w:rFonts w:ascii="Times New Roman" w:hAnsi="Times New Roman"/>
          <w:sz w:val="24"/>
        </w:rPr>
        <w:t>Defendant(s).</w:t>
      </w:r>
      <w:proofErr w:type="gramEnd"/>
      <w:r w:rsidR="0080424C">
        <w:rPr>
          <w:rFonts w:ascii="Times New Roman" w:hAnsi="Times New Roman"/>
          <w:sz w:val="24"/>
        </w:rPr>
        <w:tab/>
      </w:r>
      <w:r w:rsidR="0080424C">
        <w:rPr>
          <w:rFonts w:ascii="Times New Roman" w:hAnsi="Times New Roman"/>
          <w:szCs w:val="18"/>
        </w:rPr>
        <w:tab/>
      </w:r>
      <w:r w:rsidR="0080424C" w:rsidRPr="009E5B84">
        <w:rPr>
          <w:rFonts w:ascii="Times New Roman" w:hAnsi="Times New Roman"/>
          <w:sz w:val="24"/>
          <w:szCs w:val="24"/>
        </w:rPr>
        <w:t>)</w:t>
      </w:r>
    </w:p>
    <w:p w:rsidR="0080424C" w:rsidRPr="000F3FC8" w:rsidRDefault="0080424C" w:rsidP="000F3FC8">
      <w:pPr>
        <w:spacing w:line="276"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t>)</w:t>
      </w:r>
      <w:r w:rsidRPr="009E5B84">
        <w:rPr>
          <w:rFonts w:ascii="Times New Roman" w:hAnsi="Times New Roman"/>
          <w:sz w:val="24"/>
          <w:szCs w:val="24"/>
        </w:rPr>
        <w:tab/>
      </w:r>
    </w:p>
    <w:p w:rsidR="008B2727" w:rsidRPr="00755391" w:rsidRDefault="008B2727" w:rsidP="008B2727">
      <w:pPr>
        <w:spacing w:line="276" w:lineRule="auto"/>
        <w:jc w:val="both"/>
        <w:rPr>
          <w:rFonts w:ascii="Times New Roman" w:hAnsi="Times New Roman"/>
          <w:sz w:val="24"/>
        </w:rPr>
      </w:pPr>
      <w:r>
        <w:rPr>
          <w:rFonts w:ascii="Bookman Old Style" w:hAnsi="Bookman Old Style"/>
          <w:sz w:val="24"/>
        </w:rPr>
        <w:tab/>
        <w:t xml:space="preserve">I, </w:t>
      </w:r>
      <w:r w:rsidRPr="00755391">
        <w:rPr>
          <w:rFonts w:ascii="Times New Roman" w:hAnsi="Times New Roman"/>
          <w:sz w:val="24"/>
        </w:rPr>
        <w:t>__________________________________</w:t>
      </w:r>
      <w:r>
        <w:rPr>
          <w:rFonts w:ascii="Times New Roman" w:hAnsi="Times New Roman"/>
          <w:sz w:val="24"/>
        </w:rPr>
        <w:t>, state:</w:t>
      </w:r>
    </w:p>
    <w:p w:rsidR="008B2727" w:rsidRDefault="008B2727" w:rsidP="008B2727">
      <w:pPr>
        <w:spacing w:line="276" w:lineRule="auto"/>
        <w:jc w:val="both"/>
        <w:rPr>
          <w:rFonts w:ascii="Bookman Old Style" w:hAnsi="Bookman Old Style"/>
          <w:color w:val="FF0000"/>
          <w:sz w:val="13"/>
          <w:szCs w:val="13"/>
        </w:rPr>
      </w:pPr>
      <w:r>
        <w:rPr>
          <w:rFonts w:ascii="Bookman Old Style" w:hAnsi="Bookman Old Style"/>
          <w:sz w:val="24"/>
        </w:rPr>
        <w:tab/>
      </w:r>
      <w:r>
        <w:rPr>
          <w:rFonts w:ascii="Bookman Old Style" w:hAnsi="Bookman Old Style"/>
          <w:sz w:val="24"/>
        </w:rPr>
        <w:tab/>
      </w:r>
      <w:r>
        <w:rPr>
          <w:rFonts w:ascii="Bookman Old Style" w:hAnsi="Bookman Old Style"/>
          <w:color w:val="FF0000"/>
          <w:sz w:val="13"/>
          <w:szCs w:val="13"/>
        </w:rPr>
        <w:t>Surveyor please print</w:t>
      </w:r>
    </w:p>
    <w:p w:rsidR="008B2727" w:rsidRDefault="008B2727" w:rsidP="008B2727">
      <w:pPr>
        <w:spacing w:line="276" w:lineRule="auto"/>
        <w:jc w:val="both"/>
        <w:rPr>
          <w:rFonts w:ascii="Bookman Old Style" w:hAnsi="Bookman Old Style"/>
          <w:color w:val="FF0000"/>
          <w:sz w:val="13"/>
          <w:szCs w:val="13"/>
        </w:rPr>
      </w:pPr>
    </w:p>
    <w:p w:rsidR="008B2727" w:rsidRDefault="008B2727" w:rsidP="008B2727">
      <w:pPr>
        <w:spacing w:line="276" w:lineRule="auto"/>
        <w:jc w:val="both"/>
        <w:rPr>
          <w:rFonts w:ascii="Times New Roman" w:hAnsi="Times New Roman"/>
          <w:sz w:val="24"/>
          <w:szCs w:val="24"/>
        </w:rPr>
      </w:pPr>
      <w:r w:rsidRPr="008B2727">
        <w:rPr>
          <w:rFonts w:ascii="Times New Roman" w:hAnsi="Times New Roman"/>
          <w:sz w:val="24"/>
          <w:szCs w:val="24"/>
        </w:rPr>
        <w:tab/>
        <w:t xml:space="preserve">1. </w:t>
      </w:r>
      <w:r>
        <w:rPr>
          <w:rFonts w:ascii="Times New Roman" w:hAnsi="Times New Roman"/>
          <w:sz w:val="24"/>
          <w:szCs w:val="24"/>
        </w:rPr>
        <w:t>I am a Professional Land Surveyor, licensed by the California Board for Profe</w:t>
      </w:r>
      <w:r w:rsidR="00812693">
        <w:rPr>
          <w:rFonts w:ascii="Times New Roman" w:hAnsi="Times New Roman"/>
          <w:sz w:val="24"/>
          <w:szCs w:val="24"/>
        </w:rPr>
        <w:t>ssional Engineers, Land Surveyo</w:t>
      </w:r>
      <w:r>
        <w:rPr>
          <w:rFonts w:ascii="Times New Roman" w:hAnsi="Times New Roman"/>
          <w:sz w:val="24"/>
          <w:szCs w:val="24"/>
        </w:rPr>
        <w:t>rs and Geologists</w:t>
      </w:r>
      <w:r w:rsidR="00812693">
        <w:rPr>
          <w:rFonts w:ascii="Times New Roman" w:hAnsi="Times New Roman"/>
          <w:sz w:val="24"/>
          <w:szCs w:val="24"/>
        </w:rPr>
        <w:t>.  I am familiar with legal descriptions of real property, as set forth in deeds.</w:t>
      </w:r>
    </w:p>
    <w:p w:rsidR="00812693" w:rsidRDefault="00812693" w:rsidP="008B2727">
      <w:pPr>
        <w:spacing w:line="276" w:lineRule="auto"/>
        <w:jc w:val="both"/>
        <w:rPr>
          <w:rFonts w:ascii="Times New Roman" w:hAnsi="Times New Roman"/>
          <w:sz w:val="24"/>
          <w:szCs w:val="24"/>
        </w:rPr>
      </w:pPr>
      <w:r>
        <w:rPr>
          <w:rFonts w:ascii="Times New Roman" w:hAnsi="Times New Roman"/>
          <w:sz w:val="24"/>
          <w:szCs w:val="24"/>
        </w:rPr>
        <w:tab/>
        <w:t xml:space="preserve">2.  I listened to the Plaintiff’s statements about the claims being made by his/her neighbor and I assisted the Plaintiff in preparing his/her Complaint by writing for the Plaintiff the descriptions called-for in Paragraphs 7 and 8 of the Plaintiff’s Complaint to Quiet Title (Boundary Dispute </w:t>
      </w:r>
      <w:proofErr w:type="gramStart"/>
      <w:r>
        <w:rPr>
          <w:rFonts w:ascii="Times New Roman" w:hAnsi="Times New Roman"/>
          <w:sz w:val="24"/>
          <w:szCs w:val="24"/>
        </w:rPr>
        <w:t>Between</w:t>
      </w:r>
      <w:proofErr w:type="gramEnd"/>
      <w:r>
        <w:rPr>
          <w:rFonts w:ascii="Times New Roman" w:hAnsi="Times New Roman"/>
          <w:sz w:val="24"/>
          <w:szCs w:val="24"/>
        </w:rPr>
        <w:t xml:space="preserve"> Neighbors).  The same is true of my own knowledge</w:t>
      </w:r>
      <w:r w:rsidR="000F3FC8">
        <w:rPr>
          <w:rFonts w:ascii="Times New Roman" w:hAnsi="Times New Roman"/>
          <w:sz w:val="24"/>
          <w:szCs w:val="24"/>
        </w:rPr>
        <w:t>,</w:t>
      </w:r>
      <w:r>
        <w:rPr>
          <w:rFonts w:ascii="Times New Roman" w:hAnsi="Times New Roman"/>
          <w:sz w:val="24"/>
          <w:szCs w:val="24"/>
        </w:rPr>
        <w:t xml:space="preserve"> based on the Information that the Plaintiff provided.   </w:t>
      </w:r>
    </w:p>
    <w:p w:rsidR="000F3FC8" w:rsidRPr="008B2727" w:rsidRDefault="000F3FC8" w:rsidP="008B2727">
      <w:pPr>
        <w:spacing w:line="276" w:lineRule="auto"/>
        <w:jc w:val="both"/>
        <w:rPr>
          <w:rFonts w:ascii="Times New Roman" w:hAnsi="Times New Roman"/>
          <w:sz w:val="24"/>
          <w:szCs w:val="24"/>
        </w:rPr>
      </w:pPr>
      <w:r>
        <w:rPr>
          <w:rFonts w:ascii="Times New Roman" w:hAnsi="Times New Roman"/>
          <w:sz w:val="24"/>
          <w:szCs w:val="24"/>
        </w:rPr>
        <w:tab/>
        <w:t>I declare under penalty of perjury under the laws of the State of California that the foregoing is true and correct.</w:t>
      </w:r>
    </w:p>
    <w:p w:rsidR="000F3FC8" w:rsidRPr="00763DC8" w:rsidRDefault="0080424C" w:rsidP="000F3FC8">
      <w:pPr>
        <w:rPr>
          <w:rFonts w:ascii="Times New Roman" w:hAnsi="Times New Roman"/>
          <w:sz w:val="24"/>
        </w:rPr>
      </w:pPr>
      <w:r>
        <w:rPr>
          <w:rFonts w:ascii="Bookman Old Style" w:hAnsi="Bookman Old Style"/>
          <w:sz w:val="24"/>
        </w:rPr>
        <w:tab/>
      </w:r>
      <w:r w:rsidR="000F3FC8" w:rsidRPr="00763DC8">
        <w:rPr>
          <w:rFonts w:ascii="Times New Roman" w:hAnsi="Times New Roman"/>
          <w:sz w:val="24"/>
        </w:rPr>
        <w:t>__________________________________</w:t>
      </w:r>
    </w:p>
    <w:p w:rsidR="000F3FC8" w:rsidRPr="00755391" w:rsidRDefault="000F3FC8" w:rsidP="000F3FC8">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Pr>
          <w:rFonts w:ascii="Times New Roman" w:hAnsi="Times New Roman"/>
          <w:color w:val="FF0000"/>
          <w:sz w:val="16"/>
          <w:szCs w:val="16"/>
        </w:rPr>
        <w:t xml:space="preserve">Surveyor’s </w:t>
      </w:r>
      <w:r w:rsidRPr="00755391">
        <w:rPr>
          <w:rFonts w:ascii="Times New Roman" w:hAnsi="Times New Roman"/>
          <w:color w:val="FF0000"/>
          <w:sz w:val="16"/>
          <w:szCs w:val="16"/>
        </w:rPr>
        <w:t>Signature</w:t>
      </w:r>
    </w:p>
    <w:p w:rsidR="000F3FC8" w:rsidRPr="00763DC8" w:rsidRDefault="000F3FC8" w:rsidP="000F3FC8">
      <w:pPr>
        <w:rPr>
          <w:rFonts w:ascii="Times New Roman" w:hAnsi="Times New Roman"/>
          <w:sz w:val="24"/>
        </w:rPr>
      </w:pPr>
      <w:r w:rsidRPr="00763DC8">
        <w:rPr>
          <w:rFonts w:ascii="Times New Roman" w:hAnsi="Times New Roman"/>
          <w:sz w:val="24"/>
        </w:rPr>
        <w:tab/>
        <w:t>__________________________________</w:t>
      </w:r>
    </w:p>
    <w:p w:rsidR="000F3FC8" w:rsidRPr="00755391" w:rsidRDefault="000F3FC8" w:rsidP="000F3FC8">
      <w:pPr>
        <w:rPr>
          <w:rFonts w:ascii="Times New Roman" w:hAnsi="Times New Roman"/>
          <w:color w:val="FF0000"/>
          <w:sz w:val="16"/>
          <w:szCs w:val="16"/>
        </w:rPr>
      </w:pPr>
      <w:r w:rsidRPr="00763DC8">
        <w:rPr>
          <w:rFonts w:ascii="Times New Roman" w:hAnsi="Times New Roman"/>
          <w:sz w:val="24"/>
        </w:rPr>
        <w:tab/>
      </w:r>
      <w:r w:rsidRPr="00763DC8">
        <w:rPr>
          <w:rFonts w:ascii="Times New Roman" w:hAnsi="Times New Roman"/>
          <w:sz w:val="24"/>
        </w:rPr>
        <w:tab/>
      </w:r>
      <w:r w:rsidRPr="00755391">
        <w:rPr>
          <w:rFonts w:ascii="Times New Roman" w:hAnsi="Times New Roman"/>
          <w:color w:val="FF0000"/>
          <w:sz w:val="16"/>
          <w:szCs w:val="16"/>
        </w:rPr>
        <w:t>Printed Name</w:t>
      </w:r>
    </w:p>
    <w:p w:rsidR="00AD24F2" w:rsidRDefault="0080424C" w:rsidP="0080424C">
      <w:pPr>
        <w:rPr>
          <w:rFonts w:ascii="Times New Roman" w:hAnsi="Times New Roman"/>
          <w:sz w:val="24"/>
        </w:rPr>
      </w:pPr>
      <w:r>
        <w:rPr>
          <w:rFonts w:ascii="Bookman Old Style" w:hAnsi="Bookman Old Style"/>
          <w:sz w:val="24"/>
        </w:rPr>
        <w:br w:type="page"/>
      </w:r>
      <w:r w:rsidR="00AD24F2">
        <w:rPr>
          <w:rFonts w:ascii="Times New Roman" w:hAnsi="Times New Roman"/>
          <w:sz w:val="24"/>
        </w:rPr>
        <w:lastRenderedPageBreak/>
        <w:t>Affirmative Defenses</w:t>
      </w:r>
      <w:r w:rsidR="00445BE0">
        <w:rPr>
          <w:rFonts w:ascii="Times New Roman" w:hAnsi="Times New Roman"/>
          <w:sz w:val="24"/>
        </w:rPr>
        <w:t xml:space="preserve"> in a Boundary-Line Dispute</w:t>
      </w:r>
    </w:p>
    <w:p w:rsidR="00960697" w:rsidRDefault="00960697" w:rsidP="0068027E">
      <w:pPr>
        <w:rPr>
          <w:rFonts w:ascii="Times New Roman" w:hAnsi="Times New Roman"/>
          <w:sz w:val="24"/>
        </w:rPr>
      </w:pPr>
      <w:r>
        <w:rPr>
          <w:rFonts w:ascii="Times New Roman" w:hAnsi="Times New Roman"/>
          <w:sz w:val="24"/>
        </w:rPr>
        <w:t>Law Library References</w:t>
      </w:r>
    </w:p>
    <w:p w:rsidR="00960697" w:rsidRDefault="00960697" w:rsidP="0068027E">
      <w:pPr>
        <w:rPr>
          <w:rFonts w:ascii="Times New Roman" w:hAnsi="Times New Roman"/>
          <w:sz w:val="24"/>
        </w:rPr>
      </w:pPr>
      <w:r w:rsidRPr="00960697">
        <w:rPr>
          <w:rFonts w:ascii="Times New Roman" w:hAnsi="Times New Roman"/>
          <w:i/>
          <w:sz w:val="24"/>
        </w:rPr>
        <w:t>California Forms of Pleading and Practice Annotated</w:t>
      </w:r>
      <w:r>
        <w:rPr>
          <w:rFonts w:ascii="Times New Roman" w:hAnsi="Times New Roman"/>
          <w:i/>
          <w:sz w:val="24"/>
        </w:rPr>
        <w:t xml:space="preserve">, </w:t>
      </w:r>
      <w:r w:rsidRPr="00960697">
        <w:rPr>
          <w:rFonts w:ascii="Times New Roman" w:hAnsi="Times New Roman"/>
          <w:sz w:val="24"/>
        </w:rPr>
        <w:t>Ch. 26, Answers</w:t>
      </w:r>
    </w:p>
    <w:p w:rsidR="00594261" w:rsidRDefault="00594261" w:rsidP="00594261">
      <w:pPr>
        <w:rPr>
          <w:rFonts w:ascii="Times New Roman" w:hAnsi="Times New Roman"/>
          <w:sz w:val="24"/>
        </w:rPr>
      </w:pPr>
      <w:r w:rsidRPr="00960697">
        <w:rPr>
          <w:rFonts w:ascii="Times New Roman" w:hAnsi="Times New Roman"/>
          <w:i/>
          <w:sz w:val="24"/>
        </w:rPr>
        <w:t>California Forms of Pleading and Practice Annotated</w:t>
      </w:r>
      <w:r>
        <w:rPr>
          <w:rFonts w:ascii="Times New Roman" w:hAnsi="Times New Roman"/>
          <w:i/>
          <w:sz w:val="24"/>
        </w:rPr>
        <w:t xml:space="preserve">, </w:t>
      </w:r>
      <w:r w:rsidRPr="00960697">
        <w:rPr>
          <w:rFonts w:ascii="Times New Roman" w:hAnsi="Times New Roman"/>
          <w:sz w:val="24"/>
        </w:rPr>
        <w:t xml:space="preserve">Ch. </w:t>
      </w:r>
      <w:r>
        <w:rPr>
          <w:rFonts w:ascii="Times New Roman" w:hAnsi="Times New Roman"/>
          <w:sz w:val="24"/>
        </w:rPr>
        <w:t>101, Boundaries</w:t>
      </w:r>
    </w:p>
    <w:p w:rsidR="00594261" w:rsidRPr="00960697" w:rsidRDefault="00594261" w:rsidP="0068027E">
      <w:pPr>
        <w:rPr>
          <w:rFonts w:ascii="Times New Roman" w:hAnsi="Times New Roman"/>
          <w:i/>
          <w:sz w:val="24"/>
        </w:rPr>
      </w:pPr>
    </w:p>
    <w:p w:rsidR="00AD24F2" w:rsidRPr="00AD24F2" w:rsidRDefault="00AD24F2" w:rsidP="00AD24F2">
      <w:pPr>
        <w:pStyle w:val="Heading2"/>
        <w:pBdr>
          <w:bottom w:val="single" w:sz="6" w:space="3" w:color="009DDB"/>
        </w:pBdr>
        <w:textAlignment w:val="baseline"/>
        <w:rPr>
          <w:rFonts w:ascii="Century Gothic" w:hAnsi="Century Gothic"/>
          <w:color w:val="373739"/>
          <w:sz w:val="22"/>
          <w:szCs w:val="22"/>
        </w:rPr>
      </w:pPr>
      <w:r w:rsidRPr="00AD24F2">
        <w:rPr>
          <w:rFonts w:ascii="Century Gothic" w:hAnsi="Century Gothic"/>
          <w:b/>
          <w:bCs/>
          <w:color w:val="373739"/>
          <w:sz w:val="22"/>
          <w:szCs w:val="22"/>
        </w:rPr>
        <w:t>§</w:t>
      </w:r>
      <w:r w:rsidRPr="00AD24F2">
        <w:rPr>
          <w:rFonts w:ascii="Helvetica" w:hAnsi="Helvetica"/>
          <w:b/>
          <w:bCs/>
          <w:color w:val="373739"/>
          <w:sz w:val="22"/>
          <w:szCs w:val="22"/>
        </w:rPr>
        <w:t> </w:t>
      </w:r>
      <w:r w:rsidRPr="00AD24F2">
        <w:rPr>
          <w:rFonts w:ascii="Century Gothic" w:hAnsi="Century Gothic"/>
          <w:b/>
          <w:bCs/>
          <w:color w:val="373739"/>
          <w:sz w:val="22"/>
          <w:szCs w:val="22"/>
        </w:rPr>
        <w:t>26.183 Boundaries</w:t>
      </w:r>
    </w:p>
    <w:p w:rsidR="00AD24F2" w:rsidRPr="00AD24F2" w:rsidRDefault="00AD24F2" w:rsidP="00960697">
      <w:pPr>
        <w:numPr>
          <w:ilvl w:val="1"/>
          <w:numId w:val="16"/>
        </w:numPr>
        <w:tabs>
          <w:tab w:val="clear" w:pos="1440"/>
          <w:tab w:val="num" w:pos="720"/>
        </w:tabs>
        <w:spacing w:line="240" w:lineRule="auto"/>
        <w:ind w:left="0"/>
        <w:textAlignment w:val="baseline"/>
        <w:rPr>
          <w:rFonts w:ascii="Century Gothic" w:hAnsi="Century Gothic"/>
          <w:b/>
          <w:bCs/>
          <w:color w:val="373739"/>
          <w:sz w:val="22"/>
          <w:szCs w:val="22"/>
        </w:rPr>
      </w:pPr>
      <w:r w:rsidRPr="00AD24F2">
        <w:rPr>
          <w:rStyle w:val="sslistlabel"/>
          <w:rFonts w:ascii="Century Gothic" w:hAnsi="Century Gothic"/>
          <w:b/>
          <w:bCs/>
          <w:color w:val="373739"/>
          <w:sz w:val="22"/>
          <w:szCs w:val="22"/>
          <w:bdr w:val="none" w:sz="0" w:space="0" w:color="auto" w:frame="1"/>
        </w:rPr>
        <w:t>[1]</w:t>
      </w:r>
      <w:r w:rsidRPr="00AD24F2">
        <w:rPr>
          <w:rStyle w:val="sslistitemcontent"/>
          <w:rFonts w:ascii="Century Gothic" w:hAnsi="Century Gothic"/>
          <w:b/>
          <w:bCs/>
          <w:color w:val="373739"/>
          <w:sz w:val="22"/>
          <w:szCs w:val="22"/>
          <w:bdr w:val="none" w:sz="0" w:space="0" w:color="auto" w:frame="1"/>
        </w:rPr>
        <w:t> Action to Establish Boundary</w:t>
      </w:r>
    </w:p>
    <w:p w:rsidR="00AD24F2" w:rsidRPr="00AD24F2" w:rsidRDefault="00AD24F2" w:rsidP="00445BE0">
      <w:pPr>
        <w:numPr>
          <w:ilvl w:val="2"/>
          <w:numId w:val="16"/>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proofErr w:type="spellStart"/>
      <w:r w:rsidRPr="00AD24F2">
        <w:rPr>
          <w:rStyle w:val="sslistitemcontent"/>
          <w:rFonts w:ascii="Century Gothic" w:hAnsi="Century Gothic"/>
          <w:color w:val="373739"/>
          <w:sz w:val="22"/>
          <w:szCs w:val="22"/>
          <w:bdr w:val="none" w:sz="0" w:space="0" w:color="auto" w:frame="1"/>
        </w:rPr>
        <w:t>Estoppel</w:t>
      </w:r>
      <w:proofErr w:type="spellEnd"/>
      <w:r w:rsidRPr="00AD24F2">
        <w:rPr>
          <w:rStyle w:val="sslistitemcontent"/>
          <w:rFonts w:ascii="Century Gothic" w:hAnsi="Century Gothic"/>
          <w:color w:val="373739"/>
          <w:sz w:val="22"/>
          <w:szCs w:val="22"/>
          <w:bdr w:val="none" w:sz="0" w:space="0" w:color="auto" w:frame="1"/>
        </w:rPr>
        <w:t xml:space="preserve"> and </w:t>
      </w:r>
      <w:proofErr w:type="spellStart"/>
      <w:r w:rsidRPr="00AD24F2">
        <w:rPr>
          <w:rStyle w:val="sslistitemcontent"/>
          <w:rFonts w:ascii="Century Gothic" w:hAnsi="Century Gothic"/>
          <w:color w:val="373739"/>
          <w:sz w:val="22"/>
          <w:szCs w:val="22"/>
          <w:bdr w:val="none" w:sz="0" w:space="0" w:color="auto" w:frame="1"/>
        </w:rPr>
        <w:t>laches</w:t>
      </w:r>
      <w:proofErr w:type="spellEnd"/>
      <w:r w:rsidRPr="00AD24F2">
        <w:rPr>
          <w:rStyle w:val="sslistitemcontent"/>
          <w:rFonts w:ascii="Century Gothic" w:hAnsi="Century Gothic"/>
          <w:color w:val="373739"/>
          <w:sz w:val="22"/>
          <w:szCs w:val="22"/>
          <w:bdr w:val="none" w:sz="0" w:space="0" w:color="auto" w:frame="1"/>
        </w:rPr>
        <w:t>. Ch.101, </w:t>
      </w:r>
      <w:r w:rsidRPr="00AD24F2">
        <w:rPr>
          <w:rStyle w:val="ssit"/>
          <w:rFonts w:ascii="Century Gothic" w:hAnsi="Century Gothic"/>
          <w:i/>
          <w:iCs/>
          <w:color w:val="373739"/>
          <w:sz w:val="22"/>
          <w:szCs w:val="22"/>
          <w:bdr w:val="none" w:sz="0" w:space="0" w:color="auto" w:frame="1"/>
        </w:rPr>
        <w:t>Boundaries</w:t>
      </w:r>
      <w:r w:rsidRPr="00AD24F2">
        <w:rPr>
          <w:rStyle w:val="sslistitemcontent"/>
          <w:rFonts w:ascii="Century Gothic" w:hAnsi="Century Gothic"/>
          <w:color w:val="373739"/>
          <w:sz w:val="22"/>
          <w:szCs w:val="22"/>
          <w:bdr w:val="none" w:sz="0" w:space="0" w:color="auto" w:frame="1"/>
        </w:rPr>
        <w:t>, §</w:t>
      </w:r>
      <w:r w:rsidRPr="00AD24F2">
        <w:rPr>
          <w:rStyle w:val="sslistitemcontent"/>
          <w:rFonts w:ascii="Helvetica" w:hAnsi="Helvetica"/>
          <w:color w:val="373739"/>
          <w:sz w:val="22"/>
          <w:szCs w:val="22"/>
          <w:bdr w:val="none" w:sz="0" w:space="0" w:color="auto" w:frame="1"/>
        </w:rPr>
        <w:t> </w:t>
      </w:r>
      <w:r w:rsidRPr="00AD24F2">
        <w:rPr>
          <w:rStyle w:val="sslistitemcontent"/>
          <w:rFonts w:ascii="Century Gothic" w:hAnsi="Century Gothic"/>
          <w:color w:val="373739"/>
          <w:sz w:val="22"/>
          <w:szCs w:val="22"/>
          <w:bdr w:val="none" w:sz="0" w:space="0" w:color="auto" w:frame="1"/>
        </w:rPr>
        <w:t>101.55; </w:t>
      </w:r>
      <w:r w:rsidRPr="00AD24F2">
        <w:rPr>
          <w:rStyle w:val="ssit"/>
          <w:rFonts w:ascii="Century Gothic" w:hAnsi="Century Gothic"/>
          <w:i/>
          <w:iCs/>
          <w:color w:val="373739"/>
          <w:sz w:val="22"/>
          <w:szCs w:val="22"/>
          <w:bdr w:val="none" w:sz="0" w:space="0" w:color="auto" w:frame="1"/>
        </w:rPr>
        <w:t>see also</w:t>
      </w:r>
      <w:r w:rsidRPr="00AD24F2">
        <w:rPr>
          <w:rStyle w:val="sslistitemcontent"/>
          <w:rFonts w:ascii="Century Gothic" w:hAnsi="Century Gothic"/>
          <w:color w:val="373739"/>
          <w:sz w:val="22"/>
          <w:szCs w:val="22"/>
          <w:bdr w:val="none" w:sz="0" w:space="0" w:color="auto" w:frame="1"/>
        </w:rPr>
        <w:t> </w:t>
      </w:r>
      <w:proofErr w:type="spellStart"/>
      <w:r w:rsidRPr="00AD24F2">
        <w:rPr>
          <w:rStyle w:val="sslistitemcontent"/>
          <w:rFonts w:ascii="Century Gothic" w:hAnsi="Century Gothic"/>
          <w:color w:val="373739"/>
          <w:sz w:val="22"/>
          <w:szCs w:val="22"/>
          <w:bdr w:val="none" w:sz="0" w:space="0" w:color="auto" w:frame="1"/>
        </w:rPr>
        <w:t>Granco</w:t>
      </w:r>
      <w:proofErr w:type="spellEnd"/>
      <w:r w:rsidRPr="00AD24F2">
        <w:rPr>
          <w:rStyle w:val="sslistitemcontent"/>
          <w:rFonts w:ascii="Century Gothic" w:hAnsi="Century Gothic"/>
          <w:color w:val="373739"/>
          <w:sz w:val="22"/>
          <w:szCs w:val="22"/>
          <w:bdr w:val="none" w:sz="0" w:space="0" w:color="auto" w:frame="1"/>
        </w:rPr>
        <w:t xml:space="preserve"> Steel, Inc. v. Workmen’s Compensation Appeals Bd. (1968) 68 Cal. 2d 191, 203, 65 Cal. </w:t>
      </w:r>
      <w:proofErr w:type="spellStart"/>
      <w:r w:rsidRPr="00AD24F2">
        <w:rPr>
          <w:rStyle w:val="sslistitemcontent"/>
          <w:rFonts w:ascii="Century Gothic" w:hAnsi="Century Gothic"/>
          <w:color w:val="373739"/>
          <w:sz w:val="22"/>
          <w:szCs w:val="22"/>
          <w:bdr w:val="none" w:sz="0" w:space="0" w:color="auto" w:frame="1"/>
        </w:rPr>
        <w:t>Rptr</w:t>
      </w:r>
      <w:proofErr w:type="spellEnd"/>
      <w:r w:rsidRPr="00AD24F2">
        <w:rPr>
          <w:rStyle w:val="sslistitemcontent"/>
          <w:rFonts w:ascii="Century Gothic" w:hAnsi="Century Gothic"/>
          <w:color w:val="373739"/>
          <w:sz w:val="22"/>
          <w:szCs w:val="22"/>
          <w:bdr w:val="none" w:sz="0" w:space="0" w:color="auto" w:frame="1"/>
        </w:rPr>
        <w:t xml:space="preserve">. 287, 436 P.2d 287; Stafford v. Ballinger (1962) 199 Cal. App. 2d 289, 296, 18 Cal. </w:t>
      </w:r>
      <w:proofErr w:type="spellStart"/>
      <w:r w:rsidRPr="00AD24F2">
        <w:rPr>
          <w:rStyle w:val="sslistitemcontent"/>
          <w:rFonts w:ascii="Century Gothic" w:hAnsi="Century Gothic"/>
          <w:color w:val="373739"/>
          <w:sz w:val="22"/>
          <w:szCs w:val="22"/>
          <w:bdr w:val="none" w:sz="0" w:space="0" w:color="auto" w:frame="1"/>
        </w:rPr>
        <w:t>Rptr</w:t>
      </w:r>
      <w:proofErr w:type="spellEnd"/>
      <w:r w:rsidRPr="00AD24F2">
        <w:rPr>
          <w:rStyle w:val="sslistitemcontent"/>
          <w:rFonts w:ascii="Century Gothic" w:hAnsi="Century Gothic"/>
          <w:color w:val="373739"/>
          <w:sz w:val="22"/>
          <w:szCs w:val="22"/>
          <w:bdr w:val="none" w:sz="0" w:space="0" w:color="auto" w:frame="1"/>
        </w:rPr>
        <w:t>. 568</w:t>
      </w:r>
    </w:p>
    <w:p w:rsidR="00AD24F2" w:rsidRPr="00AD24F2" w:rsidRDefault="00AD24F2" w:rsidP="00445BE0">
      <w:pPr>
        <w:numPr>
          <w:ilvl w:val="2"/>
          <w:numId w:val="16"/>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proofErr w:type="spellStart"/>
      <w:r w:rsidRPr="00AD24F2">
        <w:rPr>
          <w:rStyle w:val="sslistitemcontent"/>
          <w:rFonts w:ascii="Century Gothic" w:hAnsi="Century Gothic"/>
          <w:color w:val="373739"/>
          <w:sz w:val="22"/>
          <w:szCs w:val="22"/>
          <w:bdr w:val="none" w:sz="0" w:space="0" w:color="auto" w:frame="1"/>
        </w:rPr>
        <w:t>Estoppel</w:t>
      </w:r>
      <w:proofErr w:type="spellEnd"/>
      <w:r w:rsidRPr="00AD24F2">
        <w:rPr>
          <w:rStyle w:val="sslistitemcontent"/>
          <w:rFonts w:ascii="Century Gothic" w:hAnsi="Century Gothic"/>
          <w:color w:val="373739"/>
          <w:sz w:val="22"/>
          <w:szCs w:val="22"/>
          <w:bdr w:val="none" w:sz="0" w:space="0" w:color="auto" w:frame="1"/>
        </w:rPr>
        <w:t xml:space="preserve"> by agreement and acquiescence. Ch.101, </w:t>
      </w:r>
      <w:r w:rsidRPr="00AD24F2">
        <w:rPr>
          <w:rStyle w:val="ssit"/>
          <w:rFonts w:ascii="Century Gothic" w:hAnsi="Century Gothic"/>
          <w:i/>
          <w:iCs/>
          <w:color w:val="373739"/>
          <w:sz w:val="22"/>
          <w:szCs w:val="22"/>
          <w:bdr w:val="none" w:sz="0" w:space="0" w:color="auto" w:frame="1"/>
        </w:rPr>
        <w:t>Boundaries</w:t>
      </w:r>
      <w:r w:rsidRPr="00AD24F2">
        <w:rPr>
          <w:rStyle w:val="sslistitemcontent"/>
          <w:rFonts w:ascii="Century Gothic" w:hAnsi="Century Gothic"/>
          <w:color w:val="373739"/>
          <w:sz w:val="22"/>
          <w:szCs w:val="22"/>
          <w:bdr w:val="none" w:sz="0" w:space="0" w:color="auto" w:frame="1"/>
        </w:rPr>
        <w:t>, §</w:t>
      </w:r>
      <w:r w:rsidRPr="00AD24F2">
        <w:rPr>
          <w:rStyle w:val="sslistitemcontent"/>
          <w:rFonts w:ascii="Helvetica" w:hAnsi="Helvetica"/>
          <w:color w:val="373739"/>
          <w:sz w:val="22"/>
          <w:szCs w:val="22"/>
          <w:bdr w:val="none" w:sz="0" w:space="0" w:color="auto" w:frame="1"/>
        </w:rPr>
        <w:t> </w:t>
      </w:r>
      <w:r w:rsidRPr="00AD24F2">
        <w:rPr>
          <w:rStyle w:val="sslistitemcontent"/>
          <w:rFonts w:ascii="Century Gothic" w:hAnsi="Century Gothic"/>
          <w:color w:val="373739"/>
          <w:sz w:val="22"/>
          <w:szCs w:val="22"/>
          <w:bdr w:val="none" w:sz="0" w:space="0" w:color="auto" w:frame="1"/>
        </w:rPr>
        <w:t>101.54; </w:t>
      </w:r>
      <w:r w:rsidRPr="00AD24F2">
        <w:rPr>
          <w:rStyle w:val="ssit"/>
          <w:rFonts w:ascii="Century Gothic" w:hAnsi="Century Gothic"/>
          <w:i/>
          <w:iCs/>
          <w:color w:val="373739"/>
          <w:sz w:val="22"/>
          <w:szCs w:val="22"/>
          <w:bdr w:val="none" w:sz="0" w:space="0" w:color="auto" w:frame="1"/>
        </w:rPr>
        <w:t>see also</w:t>
      </w:r>
      <w:r w:rsidRPr="00AD24F2">
        <w:rPr>
          <w:rStyle w:val="sslistitemcontent"/>
          <w:rFonts w:ascii="Century Gothic" w:hAnsi="Century Gothic"/>
          <w:color w:val="373739"/>
          <w:sz w:val="22"/>
          <w:szCs w:val="22"/>
          <w:bdr w:val="none" w:sz="0" w:space="0" w:color="auto" w:frame="1"/>
        </w:rPr>
        <w:t> </w:t>
      </w:r>
      <w:proofErr w:type="spellStart"/>
      <w:r w:rsidRPr="00AD24F2">
        <w:rPr>
          <w:rStyle w:val="sslistitemcontent"/>
          <w:rFonts w:ascii="Century Gothic" w:hAnsi="Century Gothic"/>
          <w:color w:val="373739"/>
          <w:sz w:val="22"/>
          <w:szCs w:val="22"/>
          <w:bdr w:val="none" w:sz="0" w:space="0" w:color="auto" w:frame="1"/>
        </w:rPr>
        <w:t>Frericks</w:t>
      </w:r>
      <w:proofErr w:type="spellEnd"/>
      <w:r w:rsidRPr="00AD24F2">
        <w:rPr>
          <w:rStyle w:val="sslistitemcontent"/>
          <w:rFonts w:ascii="Century Gothic" w:hAnsi="Century Gothic"/>
          <w:color w:val="373739"/>
          <w:sz w:val="22"/>
          <w:szCs w:val="22"/>
          <w:bdr w:val="none" w:sz="0" w:space="0" w:color="auto" w:frame="1"/>
        </w:rPr>
        <w:t xml:space="preserve"> v. Sorensen (1952) 113 Cal. App. 2d 759, 761, 248 P.2d 949</w:t>
      </w:r>
    </w:p>
    <w:p w:rsidR="00AD24F2" w:rsidRPr="00960697" w:rsidRDefault="00AD24F2" w:rsidP="00445BE0">
      <w:pPr>
        <w:numPr>
          <w:ilvl w:val="2"/>
          <w:numId w:val="16"/>
        </w:numPr>
        <w:tabs>
          <w:tab w:val="clear" w:pos="2160"/>
          <w:tab w:val="num" w:pos="720"/>
        </w:tabs>
        <w:spacing w:line="240" w:lineRule="auto"/>
        <w:ind w:left="0"/>
        <w:textAlignment w:val="baseline"/>
        <w:rPr>
          <w:rStyle w:val="sslistitemcontent"/>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Adverse possession. Ch.101, </w:t>
      </w:r>
      <w:r w:rsidRPr="00AD24F2">
        <w:rPr>
          <w:rStyle w:val="ssit"/>
          <w:rFonts w:ascii="Century Gothic" w:hAnsi="Century Gothic"/>
          <w:i/>
          <w:iCs/>
          <w:color w:val="373739"/>
          <w:sz w:val="22"/>
          <w:szCs w:val="22"/>
          <w:bdr w:val="none" w:sz="0" w:space="0" w:color="auto" w:frame="1"/>
        </w:rPr>
        <w:t>Boundaries</w:t>
      </w:r>
      <w:r w:rsidRPr="00AD24F2">
        <w:rPr>
          <w:rStyle w:val="sslistitemcontent"/>
          <w:rFonts w:ascii="Century Gothic" w:hAnsi="Century Gothic"/>
          <w:color w:val="373739"/>
          <w:sz w:val="22"/>
          <w:szCs w:val="22"/>
          <w:bdr w:val="none" w:sz="0" w:space="0" w:color="auto" w:frame="1"/>
        </w:rPr>
        <w:t>, §</w:t>
      </w:r>
      <w:r w:rsidRPr="00AD24F2">
        <w:rPr>
          <w:rStyle w:val="sslistitemcontent"/>
          <w:rFonts w:ascii="Helvetica" w:hAnsi="Helvetica"/>
          <w:color w:val="373739"/>
          <w:sz w:val="22"/>
          <w:szCs w:val="22"/>
          <w:bdr w:val="none" w:sz="0" w:space="0" w:color="auto" w:frame="1"/>
        </w:rPr>
        <w:t> </w:t>
      </w:r>
      <w:r w:rsidRPr="00AD24F2">
        <w:rPr>
          <w:rStyle w:val="sslistitemcontent"/>
          <w:rFonts w:ascii="Century Gothic" w:hAnsi="Century Gothic"/>
          <w:color w:val="373739"/>
          <w:sz w:val="22"/>
          <w:szCs w:val="22"/>
          <w:bdr w:val="none" w:sz="0" w:space="0" w:color="auto" w:frame="1"/>
        </w:rPr>
        <w:t>101.56; </w:t>
      </w:r>
      <w:r w:rsidRPr="00AD24F2">
        <w:rPr>
          <w:rStyle w:val="ssit"/>
          <w:rFonts w:ascii="Century Gothic" w:hAnsi="Century Gothic"/>
          <w:i/>
          <w:iCs/>
          <w:color w:val="373739"/>
          <w:sz w:val="22"/>
          <w:szCs w:val="22"/>
          <w:bdr w:val="none" w:sz="0" w:space="0" w:color="auto" w:frame="1"/>
        </w:rPr>
        <w:t>see also</w:t>
      </w:r>
      <w:r w:rsidRPr="00AD24F2">
        <w:rPr>
          <w:rStyle w:val="sslistitemcontent"/>
          <w:rFonts w:ascii="Century Gothic" w:hAnsi="Century Gothic"/>
          <w:color w:val="373739"/>
          <w:sz w:val="22"/>
          <w:szCs w:val="22"/>
          <w:bdr w:val="none" w:sz="0" w:space="0" w:color="auto" w:frame="1"/>
        </w:rPr>
        <w:t> Code Civ. Proc. §§</w:t>
      </w:r>
      <w:r w:rsidRPr="00AD24F2">
        <w:rPr>
          <w:rStyle w:val="sslistitemcontent"/>
          <w:rFonts w:ascii="Helvetica" w:hAnsi="Helvetica"/>
          <w:color w:val="373739"/>
          <w:sz w:val="22"/>
          <w:szCs w:val="22"/>
          <w:bdr w:val="none" w:sz="0" w:space="0" w:color="auto" w:frame="1"/>
        </w:rPr>
        <w:t> </w:t>
      </w:r>
      <w:r w:rsidRPr="00AD24F2">
        <w:rPr>
          <w:rStyle w:val="sslistitemcontent"/>
          <w:rFonts w:ascii="Century Gothic" w:hAnsi="Century Gothic"/>
          <w:color w:val="373739"/>
          <w:sz w:val="22"/>
          <w:szCs w:val="22"/>
          <w:bdr w:val="none" w:sz="0" w:space="0" w:color="auto" w:frame="1"/>
        </w:rPr>
        <w:t>321–325</w:t>
      </w:r>
    </w:p>
    <w:p w:rsidR="00960697" w:rsidRPr="00AD24F2" w:rsidRDefault="00960697" w:rsidP="00960697">
      <w:pPr>
        <w:numPr>
          <w:ilvl w:val="2"/>
          <w:numId w:val="16"/>
        </w:numPr>
        <w:tabs>
          <w:tab w:val="clear" w:pos="2160"/>
          <w:tab w:val="num" w:pos="1440"/>
        </w:tabs>
        <w:spacing w:line="240" w:lineRule="auto"/>
        <w:ind w:left="0"/>
        <w:textAlignment w:val="baseline"/>
        <w:rPr>
          <w:rFonts w:ascii="Century Gothic" w:hAnsi="Century Gothic"/>
          <w:color w:val="373739"/>
          <w:sz w:val="22"/>
          <w:szCs w:val="22"/>
        </w:rPr>
      </w:pPr>
    </w:p>
    <w:p w:rsidR="00AD24F2" w:rsidRPr="00AD24F2" w:rsidRDefault="00AD24F2" w:rsidP="00AD24F2">
      <w:pPr>
        <w:pStyle w:val="Heading2"/>
        <w:pBdr>
          <w:bottom w:val="single" w:sz="6" w:space="3" w:color="009DDB"/>
        </w:pBdr>
        <w:textAlignment w:val="baseline"/>
        <w:rPr>
          <w:rFonts w:ascii="Century Gothic" w:hAnsi="Century Gothic"/>
          <w:b/>
          <w:bCs/>
          <w:color w:val="373739"/>
          <w:szCs w:val="24"/>
        </w:rPr>
      </w:pPr>
      <w:r w:rsidRPr="00AD24F2">
        <w:rPr>
          <w:rFonts w:ascii="Century Gothic" w:hAnsi="Century Gothic"/>
          <w:color w:val="373739"/>
          <w:sz w:val="22"/>
          <w:szCs w:val="22"/>
          <w:u w:val="single"/>
          <w:bdr w:val="none" w:sz="0" w:space="0" w:color="auto" w:frame="1"/>
        </w:rPr>
        <w:t>3 California Forms of Pleading and Practice--Annotated § 26.183</w:t>
      </w:r>
      <w:r w:rsidRPr="00AD24F2">
        <w:rPr>
          <w:rFonts w:ascii="Century Gothic" w:hAnsi="Century Gothic"/>
          <w:color w:val="373739"/>
          <w:sz w:val="22"/>
          <w:szCs w:val="22"/>
        </w:rPr>
        <w:t> (2020)</w:t>
      </w:r>
      <w:r w:rsidRPr="00AD24F2">
        <w:rPr>
          <w:rFonts w:ascii="Century Gothic" w:hAnsi="Century Gothic"/>
          <w:color w:val="373739"/>
          <w:sz w:val="22"/>
          <w:szCs w:val="22"/>
        </w:rPr>
        <w:br/>
      </w:r>
    </w:p>
    <w:p w:rsidR="00AD24F2" w:rsidRPr="00AD24F2" w:rsidRDefault="00594261" w:rsidP="00AD24F2">
      <w:pPr>
        <w:textAlignment w:val="baseline"/>
        <w:rPr>
          <w:rFonts w:ascii="Century Gothic" w:hAnsi="Century Gothic"/>
          <w:b/>
          <w:bCs/>
          <w:color w:val="373739"/>
          <w:sz w:val="22"/>
          <w:szCs w:val="22"/>
        </w:rPr>
      </w:pPr>
      <w:r>
        <w:rPr>
          <w:rStyle w:val="ssbf"/>
          <w:rFonts w:ascii="Century Gothic" w:hAnsi="Century Gothic"/>
          <w:b/>
          <w:bCs/>
          <w:color w:val="373739"/>
          <w:sz w:val="22"/>
          <w:szCs w:val="22"/>
          <w:bdr w:val="none" w:sz="0" w:space="0" w:color="auto" w:frame="1"/>
        </w:rPr>
        <w:tab/>
      </w:r>
      <w:r w:rsidR="00AD24F2">
        <w:rPr>
          <w:rStyle w:val="ssbf"/>
          <w:rFonts w:ascii="Century Gothic" w:hAnsi="Century Gothic"/>
          <w:b/>
          <w:bCs/>
          <w:color w:val="373739"/>
          <w:sz w:val="22"/>
          <w:szCs w:val="22"/>
          <w:bdr w:val="none" w:sz="0" w:space="0" w:color="auto" w:frame="1"/>
        </w:rPr>
        <w:t>§</w:t>
      </w:r>
      <w:r w:rsidR="00AD24F2" w:rsidRPr="00AD24F2">
        <w:rPr>
          <w:rStyle w:val="ssbf"/>
          <w:rFonts w:ascii="Century Gothic" w:hAnsi="Century Gothic"/>
          <w:b/>
          <w:bCs/>
          <w:color w:val="373739"/>
          <w:sz w:val="22"/>
          <w:szCs w:val="22"/>
          <w:bdr w:val="none" w:sz="0" w:space="0" w:color="auto" w:frame="1"/>
        </w:rPr>
        <w:t>101.55.1 Affirmative Defense [Code Civ. Proc. §</w:t>
      </w:r>
      <w:r w:rsidR="00AD24F2" w:rsidRPr="00AD24F2">
        <w:rPr>
          <w:rStyle w:val="ssbf"/>
          <w:rFonts w:ascii="inherit" w:hAnsi="inherit"/>
          <w:b/>
          <w:bCs/>
          <w:color w:val="373739"/>
          <w:sz w:val="22"/>
          <w:szCs w:val="22"/>
          <w:bdr w:val="none" w:sz="0" w:space="0" w:color="auto" w:frame="1"/>
        </w:rPr>
        <w:t> </w:t>
      </w:r>
      <w:r w:rsidR="00AD24F2" w:rsidRPr="00AD24F2">
        <w:rPr>
          <w:rStyle w:val="ssbf"/>
          <w:rFonts w:ascii="Century Gothic" w:hAnsi="Century Gothic"/>
          <w:b/>
          <w:bCs/>
          <w:color w:val="373739"/>
          <w:sz w:val="22"/>
          <w:szCs w:val="22"/>
          <w:bdr w:val="none" w:sz="0" w:space="0" w:color="auto" w:frame="1"/>
        </w:rPr>
        <w:t>431.30(b</w:t>
      </w:r>
      <w:proofErr w:type="gramStart"/>
      <w:r w:rsidR="00AD24F2" w:rsidRPr="00AD24F2">
        <w:rPr>
          <w:rStyle w:val="ssbf"/>
          <w:rFonts w:ascii="Century Gothic" w:hAnsi="Century Gothic"/>
          <w:b/>
          <w:bCs/>
          <w:color w:val="373739"/>
          <w:sz w:val="22"/>
          <w:szCs w:val="22"/>
          <w:bdr w:val="none" w:sz="0" w:space="0" w:color="auto" w:frame="1"/>
        </w:rPr>
        <w:t>)(</w:t>
      </w:r>
      <w:proofErr w:type="gramEnd"/>
      <w:r w:rsidR="00AD24F2" w:rsidRPr="00AD24F2">
        <w:rPr>
          <w:rStyle w:val="ssbf"/>
          <w:rFonts w:ascii="Century Gothic" w:hAnsi="Century Gothic"/>
          <w:b/>
          <w:bCs/>
          <w:color w:val="373739"/>
          <w:sz w:val="22"/>
          <w:szCs w:val="22"/>
          <w:bdr w:val="none" w:sz="0" w:space="0" w:color="auto" w:frame="1"/>
        </w:rPr>
        <w:t>2)]—</w:t>
      </w:r>
      <w:proofErr w:type="spellStart"/>
      <w:r w:rsidR="00AD24F2" w:rsidRPr="00AD24F2">
        <w:rPr>
          <w:rStyle w:val="ssbf"/>
          <w:rFonts w:ascii="Century Gothic" w:hAnsi="Century Gothic"/>
          <w:b/>
          <w:bCs/>
          <w:color w:val="373739"/>
          <w:sz w:val="22"/>
          <w:szCs w:val="22"/>
          <w:bdr w:val="none" w:sz="0" w:space="0" w:color="auto" w:frame="1"/>
        </w:rPr>
        <w:t>Estoppel</w:t>
      </w:r>
      <w:proofErr w:type="spellEnd"/>
      <w:r w:rsidR="00AD24F2" w:rsidRPr="00AD24F2">
        <w:rPr>
          <w:rStyle w:val="ssbf"/>
          <w:rFonts w:ascii="Century Gothic" w:hAnsi="Century Gothic"/>
          <w:b/>
          <w:bCs/>
          <w:color w:val="373739"/>
          <w:sz w:val="22"/>
          <w:szCs w:val="22"/>
          <w:bdr w:val="none" w:sz="0" w:space="0" w:color="auto" w:frame="1"/>
        </w:rPr>
        <w:t xml:space="preserve"> and </w:t>
      </w:r>
      <w:proofErr w:type="spellStart"/>
      <w:r w:rsidR="00AD24F2" w:rsidRPr="00AD24F2">
        <w:rPr>
          <w:rStyle w:val="ssbf"/>
          <w:rFonts w:ascii="Century Gothic" w:hAnsi="Century Gothic"/>
          <w:b/>
          <w:bCs/>
          <w:color w:val="373739"/>
          <w:sz w:val="22"/>
          <w:szCs w:val="22"/>
          <w:bdr w:val="none" w:sz="0" w:space="0" w:color="auto" w:frame="1"/>
        </w:rPr>
        <w:t>Laches</w:t>
      </w:r>
      <w:proofErr w:type="spellEnd"/>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AD24F2">
        <w:rPr>
          <w:rFonts w:ascii="Century Gothic" w:hAnsi="Century Gothic"/>
          <w:color w:val="373739"/>
          <w:sz w:val="22"/>
          <w:szCs w:val="22"/>
        </w:rPr>
        <w:t xml:space="preserve">AS A </w:t>
      </w:r>
      <w:proofErr w:type="gramStart"/>
      <w:r w:rsidR="00AD24F2" w:rsidRPr="00AD24F2">
        <w:rPr>
          <w:rFonts w:ascii="Century Gothic" w:hAnsi="Century Gothic"/>
          <w:color w:val="373739"/>
          <w:sz w:val="22"/>
          <w:szCs w:val="22"/>
        </w:rPr>
        <w:t>[ (</w:t>
      </w:r>
      <w:proofErr w:type="gramEnd"/>
      <w:r w:rsidR="00AD24F2" w:rsidRPr="00AD24F2">
        <w:rPr>
          <w:rStyle w:val="ssit"/>
          <w:rFonts w:ascii="Century Gothic" w:hAnsi="Century Gothic"/>
          <w:i/>
          <w:iCs/>
          <w:color w:val="373739"/>
          <w:sz w:val="22"/>
          <w:szCs w:val="22"/>
          <w:bdr w:val="none" w:sz="0" w:space="0" w:color="auto" w:frame="1"/>
        </w:rPr>
        <w:t>if more than one, specify number, e.g.,</w:t>
      </w:r>
      <w:r w:rsidR="00AD24F2" w:rsidRPr="00AD24F2">
        <w:rPr>
          <w:rFonts w:ascii="Century Gothic" w:hAnsi="Century Gothic"/>
          <w:color w:val="373739"/>
          <w:sz w:val="22"/>
          <w:szCs w:val="22"/>
        </w:rPr>
        <w:t> FIRST)] SEPARATE AND AFFIRMATIVE DEFENSE [</w:t>
      </w:r>
      <w:r w:rsidR="00AD24F2" w:rsidRPr="00AD24F2">
        <w:rPr>
          <w:rStyle w:val="ssit"/>
          <w:rFonts w:ascii="Century Gothic" w:hAnsi="Century Gothic"/>
          <w:i/>
          <w:iCs/>
          <w:color w:val="373739"/>
          <w:sz w:val="22"/>
          <w:szCs w:val="22"/>
          <w:bdr w:val="none" w:sz="0" w:space="0" w:color="auto" w:frame="1"/>
        </w:rPr>
        <w:t>if more than one cause of action alleged, state</w:t>
      </w:r>
      <w:r w:rsidR="00AD24F2" w:rsidRPr="00AD24F2">
        <w:rPr>
          <w:rFonts w:ascii="Century Gothic" w:hAnsi="Century Gothic"/>
          <w:color w:val="373739"/>
          <w:sz w:val="22"/>
          <w:szCs w:val="22"/>
        </w:rPr>
        <w:t> TO THE  (</w:t>
      </w:r>
      <w:r w:rsidR="00AD24F2" w:rsidRPr="00AD24F2">
        <w:rPr>
          <w:rStyle w:val="ssit"/>
          <w:rFonts w:ascii="Century Gothic" w:hAnsi="Century Gothic"/>
          <w:i/>
          <w:iCs/>
          <w:color w:val="373739"/>
          <w:sz w:val="22"/>
          <w:szCs w:val="22"/>
          <w:bdr w:val="none" w:sz="0" w:space="0" w:color="auto" w:frame="1"/>
        </w:rPr>
        <w:t>specify, e.g.,</w:t>
      </w:r>
      <w:r w:rsidR="00AD24F2" w:rsidRPr="00AD24F2">
        <w:rPr>
          <w:rFonts w:ascii="Century Gothic" w:hAnsi="Century Gothic"/>
          <w:color w:val="373739"/>
          <w:sz w:val="22"/>
          <w:szCs w:val="22"/>
        </w:rPr>
        <w:t> SECOND) CAUSE OF ACTION], defendant alleges that:</w:t>
      </w:r>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AD24F2">
        <w:rPr>
          <w:rFonts w:ascii="Century Gothic" w:hAnsi="Century Gothic"/>
          <w:color w:val="373739"/>
          <w:sz w:val="22"/>
          <w:szCs w:val="22"/>
        </w:rPr>
        <w:t>1.</w:t>
      </w:r>
      <w:r w:rsidR="00AD24F2" w:rsidRPr="00AD24F2">
        <w:rPr>
          <w:rFonts w:ascii="Helvetica" w:hAnsi="Helvetica"/>
          <w:color w:val="373739"/>
          <w:sz w:val="22"/>
          <w:szCs w:val="22"/>
        </w:rPr>
        <w:t> </w:t>
      </w:r>
      <w:r w:rsidR="00AD24F2" w:rsidRPr="00AD24F2">
        <w:rPr>
          <w:rFonts w:ascii="Century Gothic" w:hAnsi="Century Gothic"/>
          <w:color w:val="373739"/>
          <w:sz w:val="22"/>
          <w:szCs w:val="22"/>
        </w:rPr>
        <w:t>On or about  [</w:t>
      </w:r>
      <w:r w:rsidR="00AD24F2" w:rsidRPr="00AD24F2">
        <w:rPr>
          <w:rStyle w:val="ssit"/>
          <w:rFonts w:ascii="Century Gothic" w:hAnsi="Century Gothic"/>
          <w:i/>
          <w:iCs/>
          <w:color w:val="373739"/>
          <w:sz w:val="22"/>
          <w:szCs w:val="22"/>
          <w:bdr w:val="none" w:sz="0" w:space="0" w:color="auto" w:frame="1"/>
        </w:rPr>
        <w:t>date</w:t>
      </w:r>
      <w:r w:rsidR="00AD24F2" w:rsidRPr="00AD24F2">
        <w:rPr>
          <w:rFonts w:ascii="Century Gothic" w:hAnsi="Century Gothic"/>
          <w:color w:val="373739"/>
          <w:sz w:val="22"/>
          <w:szCs w:val="22"/>
        </w:rPr>
        <w:t>], plaintiff executed and delivered a deed to defendant conveying to defendant all that real property described in Paragraph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of plaintiff’s complaint on file herein, and from the aforesaid date of conveyance to the present time defendant has been the owner and in possession of the real property.</w:t>
      </w:r>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AD24F2">
        <w:rPr>
          <w:rFonts w:ascii="Century Gothic" w:hAnsi="Century Gothic"/>
          <w:color w:val="373739"/>
          <w:sz w:val="22"/>
          <w:szCs w:val="22"/>
        </w:rPr>
        <w:t>2.</w:t>
      </w:r>
      <w:r w:rsidR="00AD24F2" w:rsidRPr="00AD24F2">
        <w:rPr>
          <w:rFonts w:ascii="Helvetica" w:hAnsi="Helvetica"/>
          <w:color w:val="373739"/>
          <w:sz w:val="22"/>
          <w:szCs w:val="22"/>
        </w:rPr>
        <w:t> </w:t>
      </w:r>
      <w:r w:rsidR="00AD24F2" w:rsidRPr="00AD24F2">
        <w:rPr>
          <w:rFonts w:ascii="Century Gothic" w:hAnsi="Century Gothic"/>
          <w:color w:val="373739"/>
          <w:sz w:val="22"/>
          <w:szCs w:val="22"/>
        </w:rPr>
        <w:t xml:space="preserve">Prior to the conveyance plaintiff was the owner of a larger tract of land consisting of the land </w:t>
      </w:r>
      <w:proofErr w:type="spellStart"/>
      <w:r w:rsidR="00AD24F2" w:rsidRPr="00AD24F2">
        <w:rPr>
          <w:rFonts w:ascii="Century Gothic" w:hAnsi="Century Gothic"/>
          <w:color w:val="373739"/>
          <w:sz w:val="22"/>
          <w:szCs w:val="22"/>
        </w:rPr>
        <w:t>coveyed</w:t>
      </w:r>
      <w:proofErr w:type="spellEnd"/>
      <w:r w:rsidR="00AD24F2" w:rsidRPr="00AD24F2">
        <w:rPr>
          <w:rFonts w:ascii="Century Gothic" w:hAnsi="Century Gothic"/>
          <w:color w:val="373739"/>
          <w:sz w:val="22"/>
          <w:szCs w:val="22"/>
        </w:rPr>
        <w:t xml:space="preserve"> by the deed, together with the land more specifically described in Paragraph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of plaintiff’s complaint, the last mentioned land having been retained by plaintiff from the time of conveyance, as aforesaid, to the present time.</w:t>
      </w:r>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AD24F2">
        <w:rPr>
          <w:rFonts w:ascii="Century Gothic" w:hAnsi="Century Gothic"/>
          <w:color w:val="373739"/>
          <w:sz w:val="22"/>
          <w:szCs w:val="22"/>
        </w:rPr>
        <w:t>3.</w:t>
      </w:r>
      <w:proofErr w:type="gramEnd"/>
      <w:r w:rsidR="00AD24F2" w:rsidRPr="00AD24F2">
        <w:rPr>
          <w:rFonts w:ascii="Helvetica" w:hAnsi="Helvetica"/>
          <w:color w:val="373739"/>
          <w:sz w:val="22"/>
          <w:szCs w:val="22"/>
        </w:rPr>
        <w:t> </w:t>
      </w:r>
      <w:r w:rsidR="00AD24F2" w:rsidRPr="00AD24F2">
        <w:rPr>
          <w:rFonts w:ascii="Century Gothic" w:hAnsi="Century Gothic"/>
          <w:color w:val="373739"/>
          <w:sz w:val="22"/>
          <w:szCs w:val="22"/>
        </w:rPr>
        <w:t>Immediately prior to and at the time of the conveyance plaintiff represented to defendant that the line of a  [</w:t>
      </w:r>
      <w:r w:rsidR="00AD24F2" w:rsidRPr="00AD24F2">
        <w:rPr>
          <w:rStyle w:val="ssit"/>
          <w:rFonts w:ascii="Century Gothic" w:hAnsi="Century Gothic"/>
          <w:i/>
          <w:iCs/>
          <w:color w:val="373739"/>
          <w:sz w:val="22"/>
          <w:szCs w:val="22"/>
          <w:bdr w:val="none" w:sz="0" w:space="0" w:color="auto" w:frame="1"/>
        </w:rPr>
        <w:t>specify mark, e.g.</w:t>
      </w:r>
      <w:r w:rsidR="00AD24F2" w:rsidRPr="00AD24F2">
        <w:rPr>
          <w:rFonts w:ascii="Century Gothic" w:hAnsi="Century Gothic"/>
          <w:color w:val="373739"/>
          <w:sz w:val="22"/>
          <w:szCs w:val="22"/>
        </w:rPr>
        <w:t>, fence] then existing on the land of plaintiff was the true and correct boundary between the land retained by plaintiff and the land conveyed to defendant, as aforesaid, and defendant relied on the representations to him by plaintiff, and but for these representations defendant would not have purchased the parcel then conveyed to him by plaintiff.</w:t>
      </w:r>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AD24F2">
        <w:rPr>
          <w:rFonts w:ascii="Century Gothic" w:hAnsi="Century Gothic"/>
          <w:color w:val="373739"/>
          <w:sz w:val="22"/>
          <w:szCs w:val="22"/>
        </w:rPr>
        <w:t>4.</w:t>
      </w:r>
      <w:proofErr w:type="gramEnd"/>
      <w:r w:rsidR="00AD24F2" w:rsidRPr="00AD24F2">
        <w:rPr>
          <w:rFonts w:ascii="Helvetica" w:hAnsi="Helvetica"/>
          <w:color w:val="373739"/>
          <w:sz w:val="22"/>
          <w:szCs w:val="22"/>
        </w:rPr>
        <w:t> </w:t>
      </w:r>
      <w:r w:rsidR="00AD24F2" w:rsidRPr="00AD24F2">
        <w:rPr>
          <w:rFonts w:ascii="Century Gothic" w:hAnsi="Century Gothic"/>
          <w:color w:val="373739"/>
          <w:sz w:val="22"/>
          <w:szCs w:val="22"/>
        </w:rPr>
        <w:t>In further reliance on the representations to him made by plaintiff, as aforesaid, defendant, during the months of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in the year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commenced and constructed  [</w:t>
      </w:r>
      <w:r w:rsidR="00AD24F2" w:rsidRPr="00AD24F2">
        <w:rPr>
          <w:rStyle w:val="ssit"/>
          <w:rFonts w:ascii="Century Gothic" w:hAnsi="Century Gothic"/>
          <w:i/>
          <w:iCs/>
          <w:color w:val="373739"/>
          <w:sz w:val="22"/>
          <w:szCs w:val="22"/>
          <w:bdr w:val="none" w:sz="0" w:space="0" w:color="auto" w:frame="1"/>
        </w:rPr>
        <w:t>specify improvements, e.g.</w:t>
      </w:r>
      <w:r w:rsidR="00AD24F2" w:rsidRPr="00AD24F2">
        <w:rPr>
          <w:rFonts w:ascii="Century Gothic" w:hAnsi="Century Gothic"/>
          <w:color w:val="373739"/>
          <w:sz w:val="22"/>
          <w:szCs w:val="22"/>
        </w:rPr>
        <w:t>, a building] adjacent to the boundary line as the same had been represented by plaintiff at the time of the aforesaid conveyance.</w:t>
      </w:r>
    </w:p>
    <w:p w:rsidR="00AD24F2"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AD24F2">
        <w:rPr>
          <w:rFonts w:ascii="Century Gothic" w:hAnsi="Century Gothic"/>
          <w:color w:val="373739"/>
          <w:sz w:val="22"/>
          <w:szCs w:val="22"/>
        </w:rPr>
        <w:t>5.</w:t>
      </w:r>
      <w:r w:rsidR="00AD24F2" w:rsidRPr="00AD24F2">
        <w:rPr>
          <w:rFonts w:ascii="Helvetica" w:hAnsi="Helvetica"/>
          <w:color w:val="373739"/>
          <w:sz w:val="22"/>
          <w:szCs w:val="22"/>
        </w:rPr>
        <w:t> </w:t>
      </w:r>
      <w:r w:rsidR="00AD24F2" w:rsidRPr="00AD24F2">
        <w:rPr>
          <w:rFonts w:ascii="Century Gothic" w:hAnsi="Century Gothic"/>
          <w:color w:val="373739"/>
          <w:sz w:val="22"/>
          <w:szCs w:val="22"/>
        </w:rPr>
        <w:t>On numerous occasions during the months of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in the year  [</w:t>
      </w:r>
      <w:r w:rsidR="00AD24F2" w:rsidRPr="00AD24F2">
        <w:rPr>
          <w:rStyle w:val="ssit"/>
          <w:rFonts w:ascii="Century Gothic" w:hAnsi="Century Gothic"/>
          <w:i/>
          <w:iCs/>
          <w:color w:val="373739"/>
          <w:sz w:val="22"/>
          <w:szCs w:val="22"/>
          <w:bdr w:val="none" w:sz="0" w:space="0" w:color="auto" w:frame="1"/>
        </w:rPr>
        <w:t>specify</w:t>
      </w:r>
      <w:r w:rsidR="00AD24F2" w:rsidRPr="00AD24F2">
        <w:rPr>
          <w:rFonts w:ascii="Century Gothic" w:hAnsi="Century Gothic"/>
          <w:color w:val="373739"/>
          <w:sz w:val="22"/>
          <w:szCs w:val="22"/>
        </w:rPr>
        <w:t xml:space="preserve">], while the aforementioned improvements were being constructed, plaintiff observed the commencement, course, and completion of the work then being done, and made no protest to defendant at any time, nor did plaintiff then in any manner object to such construction, nor </w:t>
      </w:r>
      <w:r w:rsidR="00AD24F2" w:rsidRPr="00AD24F2">
        <w:rPr>
          <w:rFonts w:ascii="Century Gothic" w:hAnsi="Century Gothic"/>
          <w:color w:val="373739"/>
          <w:sz w:val="22"/>
          <w:szCs w:val="22"/>
        </w:rPr>
        <w:lastRenderedPageBreak/>
        <w:t>did he claim any right, title, or interest to the land on which the construction was taking place, nor any part thereof, and the first knowledge defendant had that plaintiff claimed any right, title, or interest in or to any of the lands of defendant or any part thereof came when defendant was served with plaintiff’s complaint herein on  [</w:t>
      </w:r>
      <w:r w:rsidR="00AD24F2" w:rsidRPr="00AD24F2">
        <w:rPr>
          <w:rStyle w:val="ssit"/>
          <w:rFonts w:ascii="Century Gothic" w:hAnsi="Century Gothic"/>
          <w:i/>
          <w:iCs/>
          <w:color w:val="373739"/>
          <w:sz w:val="22"/>
          <w:szCs w:val="22"/>
          <w:bdr w:val="none" w:sz="0" w:space="0" w:color="auto" w:frame="1"/>
        </w:rPr>
        <w:t>date</w:t>
      </w:r>
      <w:r w:rsidR="00AD24F2" w:rsidRPr="00AD24F2">
        <w:rPr>
          <w:rFonts w:ascii="Century Gothic" w:hAnsi="Century Gothic"/>
          <w:color w:val="373739"/>
          <w:sz w:val="22"/>
          <w:szCs w:val="22"/>
        </w:rPr>
        <w:t>], some  [</w:t>
      </w:r>
      <w:r w:rsidR="00AD24F2" w:rsidRPr="00AD24F2">
        <w:rPr>
          <w:rStyle w:val="ssit"/>
          <w:rFonts w:ascii="Century Gothic" w:hAnsi="Century Gothic"/>
          <w:i/>
          <w:iCs/>
          <w:color w:val="373739"/>
          <w:sz w:val="22"/>
          <w:szCs w:val="22"/>
          <w:bdr w:val="none" w:sz="0" w:space="0" w:color="auto" w:frame="1"/>
        </w:rPr>
        <w:t>number</w:t>
      </w:r>
      <w:r w:rsidR="00AD24F2" w:rsidRPr="00AD24F2">
        <w:rPr>
          <w:rFonts w:ascii="Century Gothic" w:hAnsi="Century Gothic"/>
          <w:color w:val="373739"/>
          <w:sz w:val="22"/>
          <w:szCs w:val="22"/>
        </w:rPr>
        <w:t>] months after all of the construction was completed.</w:t>
      </w:r>
    </w:p>
    <w:p w:rsid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AD24F2">
        <w:rPr>
          <w:rFonts w:ascii="Century Gothic" w:hAnsi="Century Gothic"/>
          <w:color w:val="373739"/>
          <w:sz w:val="22"/>
          <w:szCs w:val="22"/>
        </w:rPr>
        <w:t>6.</w:t>
      </w:r>
      <w:r w:rsidR="00AD24F2" w:rsidRPr="00AD24F2">
        <w:rPr>
          <w:rFonts w:ascii="Helvetica" w:hAnsi="Helvetica"/>
          <w:color w:val="373739"/>
          <w:sz w:val="22"/>
          <w:szCs w:val="22"/>
        </w:rPr>
        <w:t> </w:t>
      </w:r>
      <w:r w:rsidR="00AD24F2" w:rsidRPr="00AD24F2">
        <w:rPr>
          <w:rFonts w:ascii="Century Gothic" w:hAnsi="Century Gothic"/>
          <w:color w:val="373739"/>
          <w:sz w:val="22"/>
          <w:szCs w:val="22"/>
        </w:rPr>
        <w:t xml:space="preserve">By reason of the representations, conduct, and activity of the plaintiff in the premises, as hereinbefore set out, he is </w:t>
      </w:r>
      <w:proofErr w:type="spellStart"/>
      <w:r w:rsidR="00AD24F2" w:rsidRPr="00AD24F2">
        <w:rPr>
          <w:rFonts w:ascii="Century Gothic" w:hAnsi="Century Gothic"/>
          <w:color w:val="373739"/>
          <w:sz w:val="22"/>
          <w:szCs w:val="22"/>
        </w:rPr>
        <w:t>estopped</w:t>
      </w:r>
      <w:proofErr w:type="spellEnd"/>
      <w:r w:rsidR="00AD24F2" w:rsidRPr="00AD24F2">
        <w:rPr>
          <w:rFonts w:ascii="Century Gothic" w:hAnsi="Century Gothic"/>
          <w:color w:val="373739"/>
          <w:sz w:val="22"/>
          <w:szCs w:val="22"/>
        </w:rPr>
        <w:t xml:space="preserve"> to deny that the true and correct boundary line between his land and the land of defendant is other than as set out in Paragraph 3 of this affirmative defense, and is further barred by his own </w:t>
      </w:r>
      <w:proofErr w:type="spellStart"/>
      <w:r w:rsidR="00AD24F2" w:rsidRPr="00AD24F2">
        <w:rPr>
          <w:rFonts w:ascii="Century Gothic" w:hAnsi="Century Gothic"/>
          <w:color w:val="373739"/>
          <w:sz w:val="22"/>
          <w:szCs w:val="22"/>
        </w:rPr>
        <w:t>laches</w:t>
      </w:r>
      <w:proofErr w:type="spellEnd"/>
      <w:r w:rsidR="00AD24F2" w:rsidRPr="00AD24F2">
        <w:rPr>
          <w:rFonts w:ascii="Century Gothic" w:hAnsi="Century Gothic"/>
          <w:color w:val="373739"/>
          <w:sz w:val="22"/>
          <w:szCs w:val="22"/>
        </w:rPr>
        <w:t xml:space="preserve"> in the premises from so denying, and plaintiff is further </w:t>
      </w:r>
      <w:proofErr w:type="spellStart"/>
      <w:r w:rsidR="00AD24F2" w:rsidRPr="00AD24F2">
        <w:rPr>
          <w:rFonts w:ascii="Century Gothic" w:hAnsi="Century Gothic"/>
          <w:color w:val="373739"/>
          <w:sz w:val="22"/>
          <w:szCs w:val="22"/>
        </w:rPr>
        <w:t>estopped</w:t>
      </w:r>
      <w:proofErr w:type="spellEnd"/>
      <w:r w:rsidR="00AD24F2" w:rsidRPr="00AD24F2">
        <w:rPr>
          <w:rFonts w:ascii="Century Gothic" w:hAnsi="Century Gothic"/>
          <w:color w:val="373739"/>
          <w:sz w:val="22"/>
          <w:szCs w:val="22"/>
        </w:rPr>
        <w:t xml:space="preserve"> and barred by his own </w:t>
      </w:r>
      <w:proofErr w:type="spellStart"/>
      <w:r w:rsidR="00AD24F2" w:rsidRPr="00AD24F2">
        <w:rPr>
          <w:rFonts w:ascii="Century Gothic" w:hAnsi="Century Gothic"/>
          <w:color w:val="373739"/>
          <w:sz w:val="22"/>
          <w:szCs w:val="22"/>
        </w:rPr>
        <w:t>laches</w:t>
      </w:r>
      <w:proofErr w:type="spellEnd"/>
      <w:r w:rsidR="00AD24F2" w:rsidRPr="00AD24F2">
        <w:rPr>
          <w:rFonts w:ascii="Century Gothic" w:hAnsi="Century Gothic"/>
          <w:color w:val="373739"/>
          <w:sz w:val="22"/>
          <w:szCs w:val="22"/>
        </w:rPr>
        <w:t xml:space="preserve"> in the premises from asserting or claiming any right, title, or interest in or to the lands of defendant as bounded by the aforesaid boundary line.</w:t>
      </w:r>
    </w:p>
    <w:p w:rsidR="00594261"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p>
    <w:p w:rsidR="00AD24F2" w:rsidRPr="00EB5C31" w:rsidRDefault="00AD24F2" w:rsidP="00AD24F2">
      <w:pPr>
        <w:numPr>
          <w:ilvl w:val="0"/>
          <w:numId w:val="17"/>
        </w:numPr>
        <w:spacing w:line="240" w:lineRule="auto"/>
        <w:ind w:left="0"/>
        <w:textAlignment w:val="baseline"/>
        <w:rPr>
          <w:rStyle w:val="sslistitemcontent"/>
          <w:rFonts w:ascii="Century Gothic" w:hAnsi="Century Gothic"/>
          <w:b/>
          <w:bCs/>
          <w:color w:val="373739"/>
          <w:sz w:val="22"/>
          <w:szCs w:val="22"/>
        </w:rPr>
      </w:pPr>
      <w:r w:rsidRPr="00AD24F2">
        <w:rPr>
          <w:rStyle w:val="sslistlabel"/>
          <w:rFonts w:ascii="Century Gothic" w:hAnsi="Century Gothic"/>
          <w:b/>
          <w:bCs/>
          <w:color w:val="373739"/>
          <w:sz w:val="22"/>
          <w:szCs w:val="22"/>
          <w:bdr w:val="none" w:sz="0" w:space="0" w:color="auto" w:frame="1"/>
        </w:rPr>
        <w:t>[2]</w:t>
      </w:r>
      <w:r w:rsidRPr="00AD24F2">
        <w:rPr>
          <w:rStyle w:val="sslistitemcontent"/>
          <w:rFonts w:ascii="Century Gothic" w:hAnsi="Century Gothic"/>
          <w:b/>
          <w:bCs/>
          <w:color w:val="373739"/>
          <w:sz w:val="22"/>
          <w:szCs w:val="22"/>
          <w:bdr w:val="none" w:sz="0" w:space="0" w:color="auto" w:frame="1"/>
        </w:rPr>
        <w:t> Use of Form</w:t>
      </w:r>
    </w:p>
    <w:p w:rsidR="00EB5C31" w:rsidRPr="00AD24F2" w:rsidRDefault="00EB5C31" w:rsidP="00AD24F2">
      <w:pPr>
        <w:numPr>
          <w:ilvl w:val="0"/>
          <w:numId w:val="17"/>
        </w:numPr>
        <w:spacing w:line="240" w:lineRule="auto"/>
        <w:ind w:left="0"/>
        <w:textAlignment w:val="baseline"/>
        <w:rPr>
          <w:rFonts w:ascii="Century Gothic" w:hAnsi="Century Gothic"/>
          <w:b/>
          <w:bCs/>
          <w:color w:val="373739"/>
          <w:sz w:val="22"/>
          <w:szCs w:val="22"/>
        </w:rPr>
      </w:pPr>
    </w:p>
    <w:p w:rsidR="00AD24F2" w:rsidRDefault="00AD24F2" w:rsidP="00AD24F2">
      <w:pPr>
        <w:pStyle w:val="NormalWeb"/>
        <w:spacing w:before="0" w:beforeAutospacing="0" w:after="0" w:afterAutospacing="0"/>
        <w:textAlignment w:val="baseline"/>
        <w:rPr>
          <w:rFonts w:ascii="Century Gothic" w:hAnsi="Century Gothic"/>
          <w:color w:val="373739"/>
          <w:sz w:val="22"/>
          <w:szCs w:val="22"/>
        </w:rPr>
      </w:pPr>
      <w:r w:rsidRPr="00AD24F2">
        <w:rPr>
          <w:rFonts w:ascii="Century Gothic" w:hAnsi="Century Gothic"/>
          <w:color w:val="373739"/>
          <w:sz w:val="22"/>
          <w:szCs w:val="22"/>
        </w:rPr>
        <w:t>The form in [1], </w:t>
      </w:r>
      <w:r w:rsidRPr="00AD24F2">
        <w:rPr>
          <w:rStyle w:val="ssit"/>
          <w:rFonts w:ascii="Century Gothic" w:hAnsi="Century Gothic"/>
          <w:i/>
          <w:iCs/>
          <w:color w:val="373739"/>
          <w:sz w:val="22"/>
          <w:szCs w:val="22"/>
          <w:bdr w:val="none" w:sz="0" w:space="0" w:color="auto" w:frame="1"/>
        </w:rPr>
        <w:t>above,</w:t>
      </w:r>
      <w:r w:rsidRPr="00AD24F2">
        <w:rPr>
          <w:rFonts w:ascii="Century Gothic" w:hAnsi="Century Gothic"/>
          <w:color w:val="373739"/>
          <w:sz w:val="22"/>
          <w:szCs w:val="22"/>
        </w:rPr>
        <w:t xml:space="preserve"> is for use as an affirmative defense where plaintiff may be </w:t>
      </w:r>
      <w:proofErr w:type="spellStart"/>
      <w:r w:rsidRPr="00AD24F2">
        <w:rPr>
          <w:rFonts w:ascii="Century Gothic" w:hAnsi="Century Gothic"/>
          <w:color w:val="373739"/>
          <w:sz w:val="22"/>
          <w:szCs w:val="22"/>
        </w:rPr>
        <w:t>estopped</w:t>
      </w:r>
      <w:proofErr w:type="spellEnd"/>
      <w:r w:rsidRPr="00AD24F2">
        <w:rPr>
          <w:rFonts w:ascii="Century Gothic" w:hAnsi="Century Gothic"/>
          <w:color w:val="373739"/>
          <w:sz w:val="22"/>
          <w:szCs w:val="22"/>
        </w:rPr>
        <w:t xml:space="preserve"> from asserting the true boundary line and where plaintiff is barred by </w:t>
      </w:r>
      <w:proofErr w:type="spellStart"/>
      <w:r w:rsidRPr="00AD24F2">
        <w:rPr>
          <w:rFonts w:ascii="Century Gothic" w:hAnsi="Century Gothic"/>
          <w:color w:val="373739"/>
          <w:sz w:val="22"/>
          <w:szCs w:val="22"/>
        </w:rPr>
        <w:t>laches</w:t>
      </w:r>
      <w:proofErr w:type="spellEnd"/>
      <w:r w:rsidRPr="00AD24F2">
        <w:rPr>
          <w:rFonts w:ascii="Century Gothic" w:hAnsi="Century Gothic"/>
          <w:color w:val="373739"/>
          <w:sz w:val="22"/>
          <w:szCs w:val="22"/>
        </w:rPr>
        <w:t xml:space="preserve"> from asserting his claim.</w:t>
      </w:r>
    </w:p>
    <w:p w:rsidR="00594261" w:rsidRPr="00AD24F2" w:rsidRDefault="00594261" w:rsidP="00AD24F2">
      <w:pPr>
        <w:pStyle w:val="NormalWeb"/>
        <w:spacing w:before="0" w:beforeAutospacing="0" w:after="0" w:afterAutospacing="0"/>
        <w:textAlignment w:val="baseline"/>
        <w:rPr>
          <w:rFonts w:ascii="Century Gothic" w:hAnsi="Century Gothic"/>
          <w:color w:val="373739"/>
          <w:sz w:val="22"/>
          <w:szCs w:val="22"/>
        </w:rPr>
      </w:pPr>
    </w:p>
    <w:p w:rsidR="00AD24F2" w:rsidRPr="00EB5C31" w:rsidRDefault="00AD24F2" w:rsidP="00AD24F2">
      <w:pPr>
        <w:numPr>
          <w:ilvl w:val="0"/>
          <w:numId w:val="17"/>
        </w:numPr>
        <w:spacing w:line="240" w:lineRule="auto"/>
        <w:ind w:left="0"/>
        <w:textAlignment w:val="baseline"/>
        <w:rPr>
          <w:rStyle w:val="sslistitemcontent"/>
          <w:rFonts w:ascii="Century Gothic" w:hAnsi="Century Gothic"/>
          <w:b/>
          <w:bCs/>
          <w:color w:val="373739"/>
          <w:sz w:val="22"/>
          <w:szCs w:val="22"/>
        </w:rPr>
      </w:pPr>
      <w:r w:rsidRPr="00AD24F2">
        <w:rPr>
          <w:rStyle w:val="sslistlabel"/>
          <w:rFonts w:ascii="Century Gothic" w:hAnsi="Century Gothic"/>
          <w:b/>
          <w:bCs/>
          <w:color w:val="373739"/>
          <w:sz w:val="22"/>
          <w:szCs w:val="22"/>
          <w:bdr w:val="none" w:sz="0" w:space="0" w:color="auto" w:frame="1"/>
        </w:rPr>
        <w:t>[3]</w:t>
      </w:r>
      <w:r w:rsidRPr="00AD24F2">
        <w:rPr>
          <w:rStyle w:val="sslistitemcontent"/>
          <w:rFonts w:ascii="Century Gothic" w:hAnsi="Century Gothic"/>
          <w:b/>
          <w:bCs/>
          <w:color w:val="373739"/>
          <w:sz w:val="22"/>
          <w:szCs w:val="22"/>
          <w:bdr w:val="none" w:sz="0" w:space="0" w:color="auto" w:frame="1"/>
        </w:rPr>
        <w:t> Essential Allegations</w:t>
      </w:r>
    </w:p>
    <w:p w:rsidR="00EB5C31" w:rsidRPr="00AD24F2" w:rsidRDefault="00EB5C31" w:rsidP="00AD24F2">
      <w:pPr>
        <w:numPr>
          <w:ilvl w:val="0"/>
          <w:numId w:val="17"/>
        </w:numPr>
        <w:spacing w:line="240" w:lineRule="auto"/>
        <w:ind w:left="0"/>
        <w:textAlignment w:val="baseline"/>
        <w:rPr>
          <w:rFonts w:ascii="Century Gothic" w:hAnsi="Century Gothic"/>
          <w:b/>
          <w:bCs/>
          <w:color w:val="373739"/>
          <w:sz w:val="22"/>
          <w:szCs w:val="22"/>
        </w:rPr>
      </w:pPr>
    </w:p>
    <w:p w:rsidR="00AD24F2" w:rsidRPr="00AD24F2" w:rsidRDefault="00AD24F2" w:rsidP="00AD24F2">
      <w:pPr>
        <w:numPr>
          <w:ilvl w:val="1"/>
          <w:numId w:val="17"/>
        </w:numPr>
        <w:spacing w:line="240" w:lineRule="auto"/>
        <w:ind w:left="0"/>
        <w:textAlignment w:val="baseline"/>
        <w:rPr>
          <w:rFonts w:ascii="Century Gothic" w:hAnsi="Century Gothic"/>
          <w:b/>
          <w:bCs/>
          <w:color w:val="373739"/>
          <w:sz w:val="22"/>
          <w:szCs w:val="22"/>
        </w:rPr>
      </w:pPr>
      <w:r w:rsidRPr="00AD24F2">
        <w:rPr>
          <w:rStyle w:val="sslistlabel"/>
          <w:rFonts w:ascii="Century Gothic" w:hAnsi="Century Gothic"/>
          <w:b/>
          <w:bCs/>
          <w:color w:val="373739"/>
          <w:sz w:val="22"/>
          <w:szCs w:val="22"/>
          <w:bdr w:val="none" w:sz="0" w:space="0" w:color="auto" w:frame="1"/>
        </w:rPr>
        <w:t>[a]</w:t>
      </w:r>
      <w:r w:rsidRPr="00AD24F2">
        <w:rPr>
          <w:rStyle w:val="sslistitemcontent"/>
          <w:rFonts w:ascii="Century Gothic" w:hAnsi="Century Gothic"/>
          <w:b/>
          <w:bCs/>
          <w:color w:val="373739"/>
          <w:sz w:val="22"/>
          <w:szCs w:val="22"/>
          <w:bdr w:val="none" w:sz="0" w:space="0" w:color="auto" w:frame="1"/>
        </w:rPr>
        <w:t> </w:t>
      </w:r>
      <w:proofErr w:type="spellStart"/>
      <w:r w:rsidRPr="00AD24F2">
        <w:rPr>
          <w:rStyle w:val="sslistitemcontent"/>
          <w:rFonts w:ascii="Century Gothic" w:hAnsi="Century Gothic"/>
          <w:b/>
          <w:bCs/>
          <w:color w:val="373739"/>
          <w:sz w:val="22"/>
          <w:szCs w:val="22"/>
          <w:bdr w:val="none" w:sz="0" w:space="0" w:color="auto" w:frame="1"/>
        </w:rPr>
        <w:t>Estoppel</w:t>
      </w:r>
      <w:proofErr w:type="spellEnd"/>
    </w:p>
    <w:p w:rsidR="00AD24F2" w:rsidRPr="00AD24F2" w:rsidRDefault="00AD24F2" w:rsidP="00AD24F2">
      <w:pPr>
        <w:pStyle w:val="NormalWeb"/>
        <w:spacing w:before="0" w:beforeAutospacing="0" w:after="0" w:afterAutospacing="0"/>
        <w:textAlignment w:val="baseline"/>
        <w:rPr>
          <w:rFonts w:ascii="Century Gothic" w:hAnsi="Century Gothic"/>
          <w:color w:val="373739"/>
          <w:sz w:val="22"/>
          <w:szCs w:val="22"/>
        </w:rPr>
      </w:pPr>
      <w:r w:rsidRPr="00AD24F2">
        <w:rPr>
          <w:rFonts w:ascii="Century Gothic" w:hAnsi="Century Gothic"/>
          <w:color w:val="373739"/>
          <w:sz w:val="22"/>
          <w:szCs w:val="22"/>
        </w:rPr>
        <w:t xml:space="preserve">Generally speaking, four elements must be present in order to apply the doctrine of equitable </w:t>
      </w:r>
      <w:proofErr w:type="spellStart"/>
      <w:r w:rsidRPr="00AD24F2">
        <w:rPr>
          <w:rFonts w:ascii="Century Gothic" w:hAnsi="Century Gothic"/>
          <w:color w:val="373739"/>
          <w:sz w:val="22"/>
          <w:szCs w:val="22"/>
        </w:rPr>
        <w:t>estoppel</w:t>
      </w:r>
      <w:proofErr w:type="spellEnd"/>
      <w:r w:rsidRPr="00AD24F2">
        <w:rPr>
          <w:rFonts w:ascii="Century Gothic" w:hAnsi="Century Gothic"/>
          <w:color w:val="373739"/>
          <w:sz w:val="22"/>
          <w:szCs w:val="22"/>
        </w:rPr>
        <w:t xml:space="preserve"> [</w:t>
      </w:r>
      <w:proofErr w:type="spellStart"/>
      <w:r w:rsidRPr="00AD24F2">
        <w:rPr>
          <w:rFonts w:ascii="Century Gothic" w:hAnsi="Century Gothic"/>
          <w:color w:val="373739"/>
          <w:sz w:val="22"/>
          <w:szCs w:val="22"/>
        </w:rPr>
        <w:t>Granco</w:t>
      </w:r>
      <w:proofErr w:type="spellEnd"/>
      <w:r w:rsidRPr="00AD24F2">
        <w:rPr>
          <w:rFonts w:ascii="Century Gothic" w:hAnsi="Century Gothic"/>
          <w:color w:val="373739"/>
          <w:sz w:val="22"/>
          <w:szCs w:val="22"/>
        </w:rPr>
        <w:t xml:space="preserve"> Steel, Inc. v. Workmen’s Compensation Appeals Bd. (1968) 68 Cal. 2d 191, 203, </w:t>
      </w:r>
      <w:proofErr w:type="gramStart"/>
      <w:r w:rsidRPr="00AD24F2">
        <w:rPr>
          <w:rFonts w:ascii="Century Gothic" w:hAnsi="Century Gothic"/>
          <w:color w:val="373739"/>
          <w:sz w:val="22"/>
          <w:szCs w:val="22"/>
        </w:rPr>
        <w:t>65</w:t>
      </w:r>
      <w:proofErr w:type="gramEnd"/>
      <w:r w:rsidRPr="00AD24F2">
        <w:rPr>
          <w:rFonts w:ascii="Century Gothic" w:hAnsi="Century Gothic"/>
          <w:color w:val="373739"/>
          <w:sz w:val="22"/>
          <w:szCs w:val="22"/>
        </w:rPr>
        <w:t xml:space="preserve"> Cal. </w:t>
      </w:r>
      <w:proofErr w:type="spellStart"/>
      <w:r w:rsidRPr="00AD24F2">
        <w:rPr>
          <w:rFonts w:ascii="Century Gothic" w:hAnsi="Century Gothic"/>
          <w:color w:val="373739"/>
          <w:sz w:val="22"/>
          <w:szCs w:val="22"/>
        </w:rPr>
        <w:t>Rptr</w:t>
      </w:r>
      <w:proofErr w:type="spellEnd"/>
      <w:r w:rsidRPr="00AD24F2">
        <w:rPr>
          <w:rFonts w:ascii="Century Gothic" w:hAnsi="Century Gothic"/>
          <w:color w:val="373739"/>
          <w:sz w:val="22"/>
          <w:szCs w:val="22"/>
        </w:rPr>
        <w:t>. 287, 436 P.2d 287]:</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 xml:space="preserve">The party to be </w:t>
      </w:r>
      <w:proofErr w:type="spellStart"/>
      <w:r w:rsidRPr="00AD24F2">
        <w:rPr>
          <w:rStyle w:val="sslistitemcontent"/>
          <w:rFonts w:ascii="Century Gothic" w:hAnsi="Century Gothic"/>
          <w:color w:val="373739"/>
          <w:sz w:val="22"/>
          <w:szCs w:val="22"/>
          <w:bdr w:val="none" w:sz="0" w:space="0" w:color="auto" w:frame="1"/>
        </w:rPr>
        <w:t>estopped</w:t>
      </w:r>
      <w:proofErr w:type="spellEnd"/>
      <w:r w:rsidRPr="00AD24F2">
        <w:rPr>
          <w:rStyle w:val="sslistitemcontent"/>
          <w:rFonts w:ascii="Century Gothic" w:hAnsi="Century Gothic"/>
          <w:color w:val="373739"/>
          <w:sz w:val="22"/>
          <w:szCs w:val="22"/>
          <w:bdr w:val="none" w:sz="0" w:space="0" w:color="auto" w:frame="1"/>
        </w:rPr>
        <w:t xml:space="preserve"> must be apprised of the facts;</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 xml:space="preserve">He or she must intend that his or her conduct be acted on, or must so act that the party asserting the </w:t>
      </w:r>
      <w:proofErr w:type="spellStart"/>
      <w:r w:rsidRPr="00AD24F2">
        <w:rPr>
          <w:rStyle w:val="sslistitemcontent"/>
          <w:rFonts w:ascii="Century Gothic" w:hAnsi="Century Gothic"/>
          <w:color w:val="373739"/>
          <w:sz w:val="22"/>
          <w:szCs w:val="22"/>
          <w:bdr w:val="none" w:sz="0" w:space="0" w:color="auto" w:frame="1"/>
        </w:rPr>
        <w:t>estoppel</w:t>
      </w:r>
      <w:proofErr w:type="spellEnd"/>
      <w:r w:rsidRPr="00AD24F2">
        <w:rPr>
          <w:rStyle w:val="sslistitemcontent"/>
          <w:rFonts w:ascii="Century Gothic" w:hAnsi="Century Gothic"/>
          <w:color w:val="373739"/>
          <w:sz w:val="22"/>
          <w:szCs w:val="22"/>
          <w:bdr w:val="none" w:sz="0" w:space="0" w:color="auto" w:frame="1"/>
        </w:rPr>
        <w:t xml:space="preserve"> had a right to believe it was so intended;</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The other party must be ignorant of the true state of facts; and</w:t>
      </w:r>
    </w:p>
    <w:p w:rsidR="00AD24F2" w:rsidRPr="00594261" w:rsidRDefault="00AD24F2" w:rsidP="00594261">
      <w:pPr>
        <w:numPr>
          <w:ilvl w:val="2"/>
          <w:numId w:val="17"/>
        </w:numPr>
        <w:tabs>
          <w:tab w:val="clear" w:pos="2160"/>
          <w:tab w:val="num" w:pos="720"/>
        </w:tabs>
        <w:spacing w:line="240" w:lineRule="auto"/>
        <w:ind w:left="0"/>
        <w:textAlignment w:val="baseline"/>
        <w:rPr>
          <w:rStyle w:val="sslistitemcontent"/>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He or she must rely on the conduct to his or her injury.</w:t>
      </w:r>
    </w:p>
    <w:p w:rsidR="00594261" w:rsidRPr="00AD24F2" w:rsidRDefault="00594261"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p>
    <w:p w:rsidR="00AD24F2" w:rsidRPr="00AD24F2" w:rsidRDefault="00AD24F2" w:rsidP="00AD24F2">
      <w:pPr>
        <w:numPr>
          <w:ilvl w:val="1"/>
          <w:numId w:val="17"/>
        </w:numPr>
        <w:spacing w:line="240" w:lineRule="auto"/>
        <w:ind w:left="0"/>
        <w:textAlignment w:val="baseline"/>
        <w:rPr>
          <w:rFonts w:ascii="Century Gothic" w:hAnsi="Century Gothic"/>
          <w:b/>
          <w:bCs/>
          <w:color w:val="373739"/>
          <w:sz w:val="22"/>
          <w:szCs w:val="22"/>
        </w:rPr>
      </w:pPr>
      <w:r w:rsidRPr="00AD24F2">
        <w:rPr>
          <w:rStyle w:val="sslistlabel"/>
          <w:rFonts w:ascii="Century Gothic" w:hAnsi="Century Gothic"/>
          <w:b/>
          <w:bCs/>
          <w:color w:val="373739"/>
          <w:sz w:val="22"/>
          <w:szCs w:val="22"/>
          <w:bdr w:val="none" w:sz="0" w:space="0" w:color="auto" w:frame="1"/>
        </w:rPr>
        <w:t>[b]</w:t>
      </w:r>
      <w:r w:rsidRPr="00AD24F2">
        <w:rPr>
          <w:rStyle w:val="sslistitemcontent"/>
          <w:rFonts w:ascii="Century Gothic" w:hAnsi="Century Gothic"/>
          <w:b/>
          <w:bCs/>
          <w:color w:val="373739"/>
          <w:sz w:val="22"/>
          <w:szCs w:val="22"/>
          <w:bdr w:val="none" w:sz="0" w:space="0" w:color="auto" w:frame="1"/>
        </w:rPr>
        <w:t> </w:t>
      </w:r>
      <w:proofErr w:type="spellStart"/>
      <w:r w:rsidRPr="00AD24F2">
        <w:rPr>
          <w:rStyle w:val="sslistitemcontent"/>
          <w:rFonts w:ascii="Century Gothic" w:hAnsi="Century Gothic"/>
          <w:b/>
          <w:bCs/>
          <w:color w:val="373739"/>
          <w:sz w:val="22"/>
          <w:szCs w:val="22"/>
          <w:bdr w:val="none" w:sz="0" w:space="0" w:color="auto" w:frame="1"/>
        </w:rPr>
        <w:t>Laches</w:t>
      </w:r>
      <w:proofErr w:type="spellEnd"/>
    </w:p>
    <w:p w:rsidR="00AD24F2" w:rsidRPr="00AD24F2" w:rsidRDefault="00AD24F2" w:rsidP="00AD24F2">
      <w:pPr>
        <w:pStyle w:val="NormalWeb"/>
        <w:spacing w:before="0" w:beforeAutospacing="0" w:after="0" w:afterAutospacing="0"/>
        <w:textAlignment w:val="baseline"/>
        <w:rPr>
          <w:rFonts w:ascii="Century Gothic" w:hAnsi="Century Gothic"/>
          <w:color w:val="373739"/>
          <w:sz w:val="22"/>
          <w:szCs w:val="22"/>
        </w:rPr>
      </w:pPr>
      <w:r w:rsidRPr="00AD24F2">
        <w:rPr>
          <w:rFonts w:ascii="Century Gothic" w:hAnsi="Century Gothic"/>
          <w:color w:val="373739"/>
          <w:sz w:val="22"/>
          <w:szCs w:val="22"/>
        </w:rPr>
        <w:t xml:space="preserve">The basic elements of </w:t>
      </w:r>
      <w:proofErr w:type="spellStart"/>
      <w:r w:rsidRPr="00AD24F2">
        <w:rPr>
          <w:rFonts w:ascii="Century Gothic" w:hAnsi="Century Gothic"/>
          <w:color w:val="373739"/>
          <w:sz w:val="22"/>
          <w:szCs w:val="22"/>
        </w:rPr>
        <w:t>laches</w:t>
      </w:r>
      <w:proofErr w:type="spellEnd"/>
      <w:r w:rsidRPr="00AD24F2">
        <w:rPr>
          <w:rFonts w:ascii="Century Gothic" w:hAnsi="Century Gothic"/>
          <w:color w:val="373739"/>
          <w:sz w:val="22"/>
          <w:szCs w:val="22"/>
        </w:rPr>
        <w:t xml:space="preserve"> are [Stafford v. Ballinger (1962) 199 Cal. App. 2d 289, 296, </w:t>
      </w:r>
      <w:proofErr w:type="gramStart"/>
      <w:r w:rsidRPr="00AD24F2">
        <w:rPr>
          <w:rFonts w:ascii="Century Gothic" w:hAnsi="Century Gothic"/>
          <w:color w:val="373739"/>
          <w:sz w:val="22"/>
          <w:szCs w:val="22"/>
        </w:rPr>
        <w:t>18</w:t>
      </w:r>
      <w:proofErr w:type="gramEnd"/>
      <w:r w:rsidRPr="00AD24F2">
        <w:rPr>
          <w:rFonts w:ascii="Century Gothic" w:hAnsi="Century Gothic"/>
          <w:color w:val="373739"/>
          <w:sz w:val="22"/>
          <w:szCs w:val="22"/>
        </w:rPr>
        <w:t xml:space="preserve"> Cal. </w:t>
      </w:r>
      <w:proofErr w:type="spellStart"/>
      <w:r w:rsidRPr="00AD24F2">
        <w:rPr>
          <w:rFonts w:ascii="Century Gothic" w:hAnsi="Century Gothic"/>
          <w:color w:val="373739"/>
          <w:sz w:val="22"/>
          <w:szCs w:val="22"/>
        </w:rPr>
        <w:t>Rptr</w:t>
      </w:r>
      <w:proofErr w:type="spellEnd"/>
      <w:r w:rsidRPr="00AD24F2">
        <w:rPr>
          <w:rFonts w:ascii="Century Gothic" w:hAnsi="Century Gothic"/>
          <w:color w:val="373739"/>
          <w:sz w:val="22"/>
          <w:szCs w:val="22"/>
        </w:rPr>
        <w:t>. 568]:</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An omission to assert a right;</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A delay in the assertion of the right for some appreciable period; and</w:t>
      </w:r>
    </w:p>
    <w:p w:rsidR="00AD24F2" w:rsidRPr="00AD24F2" w:rsidRDefault="00AD24F2" w:rsidP="00594261">
      <w:pPr>
        <w:numPr>
          <w:ilvl w:val="2"/>
          <w:numId w:val="17"/>
        </w:numPr>
        <w:tabs>
          <w:tab w:val="clear" w:pos="2160"/>
          <w:tab w:val="num" w:pos="720"/>
        </w:tabs>
        <w:spacing w:line="240" w:lineRule="auto"/>
        <w:ind w:left="0"/>
        <w:textAlignment w:val="baseline"/>
        <w:rPr>
          <w:rFonts w:ascii="Century Gothic" w:hAnsi="Century Gothic"/>
          <w:color w:val="373739"/>
          <w:sz w:val="22"/>
          <w:szCs w:val="22"/>
        </w:rPr>
      </w:pPr>
      <w:r w:rsidRPr="00AD24F2">
        <w:rPr>
          <w:rStyle w:val="sslistlabel"/>
          <w:rFonts w:ascii="Century Gothic" w:hAnsi="Century Gothic"/>
          <w:color w:val="373739"/>
          <w:sz w:val="22"/>
          <w:szCs w:val="22"/>
          <w:bdr w:val="none" w:sz="0" w:space="0" w:color="auto" w:frame="1"/>
        </w:rPr>
        <w:t>•</w:t>
      </w:r>
      <w:r w:rsidRPr="00AD24F2">
        <w:rPr>
          <w:rStyle w:val="sslistitemcontent"/>
          <w:rFonts w:ascii="Century Gothic" w:hAnsi="Century Gothic"/>
          <w:color w:val="373739"/>
          <w:sz w:val="22"/>
          <w:szCs w:val="22"/>
          <w:bdr w:val="none" w:sz="0" w:space="0" w:color="auto" w:frame="1"/>
        </w:rPr>
        <w:t>Circumstances which would cause prejudice to an adverse party if assertion of the right is permitted.</w:t>
      </w:r>
    </w:p>
    <w:p w:rsidR="00AD24F2" w:rsidRPr="00960697" w:rsidRDefault="00AD24F2" w:rsidP="00AD24F2">
      <w:pPr>
        <w:pStyle w:val="Heading2"/>
        <w:pBdr>
          <w:bottom w:val="single" w:sz="6" w:space="3" w:color="009DDB"/>
        </w:pBdr>
        <w:textAlignment w:val="baseline"/>
        <w:rPr>
          <w:rFonts w:ascii="Century Gothic" w:hAnsi="Century Gothic"/>
          <w:color w:val="373739"/>
          <w:sz w:val="22"/>
          <w:szCs w:val="22"/>
        </w:rPr>
      </w:pPr>
      <w:r w:rsidRPr="00AD24F2">
        <w:rPr>
          <w:rFonts w:ascii="Century Gothic" w:hAnsi="Century Gothic"/>
          <w:color w:val="373739"/>
          <w:sz w:val="22"/>
          <w:szCs w:val="22"/>
        </w:rPr>
        <w:br/>
      </w:r>
      <w:r>
        <w:rPr>
          <w:rFonts w:ascii="Helvetica" w:hAnsi="Helvetica"/>
          <w:color w:val="373739"/>
          <w:sz w:val="10"/>
          <w:szCs w:val="10"/>
        </w:rPr>
        <w:br/>
      </w:r>
      <w:r w:rsidRPr="00960697">
        <w:rPr>
          <w:rFonts w:ascii="Century Gothic" w:hAnsi="Century Gothic"/>
          <w:color w:val="373739"/>
          <w:sz w:val="22"/>
          <w:szCs w:val="22"/>
          <w:u w:val="single"/>
          <w:bdr w:val="none" w:sz="0" w:space="0" w:color="auto" w:frame="1"/>
        </w:rPr>
        <w:t>10 California Forms of Pleading and Practice--Annotated § 101.55</w:t>
      </w:r>
      <w:r w:rsidRPr="00960697">
        <w:rPr>
          <w:rFonts w:ascii="Century Gothic" w:hAnsi="Century Gothic"/>
          <w:color w:val="373739"/>
          <w:sz w:val="22"/>
          <w:szCs w:val="22"/>
        </w:rPr>
        <w:t> (2020)</w:t>
      </w:r>
      <w:r w:rsidRPr="00960697">
        <w:rPr>
          <w:rFonts w:ascii="Century Gothic" w:hAnsi="Century Gothic"/>
          <w:color w:val="373739"/>
          <w:sz w:val="22"/>
          <w:szCs w:val="22"/>
        </w:rPr>
        <w:br/>
      </w:r>
    </w:p>
    <w:p w:rsidR="00AD24F2" w:rsidRPr="00960697" w:rsidRDefault="00AD24F2" w:rsidP="00AD24F2">
      <w:pPr>
        <w:textAlignment w:val="baseline"/>
        <w:rPr>
          <w:rFonts w:ascii="Century Gothic" w:hAnsi="Century Gothic"/>
          <w:b/>
          <w:bCs/>
          <w:color w:val="373739"/>
          <w:sz w:val="22"/>
          <w:szCs w:val="22"/>
        </w:rPr>
      </w:pPr>
      <w:r w:rsidRPr="00960697">
        <w:rPr>
          <w:rStyle w:val="ssbf"/>
          <w:rFonts w:ascii="Century Gothic" w:hAnsi="Century Gothic"/>
          <w:b/>
          <w:bCs/>
          <w:color w:val="373739"/>
          <w:sz w:val="22"/>
          <w:szCs w:val="22"/>
          <w:bdr w:val="none" w:sz="0" w:space="0" w:color="auto" w:frame="1"/>
        </w:rPr>
        <w:t>101.54.1 Affirmative Defense [Code Civ. Proc. §</w:t>
      </w:r>
      <w:r w:rsidRPr="00960697">
        <w:rPr>
          <w:rStyle w:val="ssbf"/>
          <w:rFonts w:ascii="inherit" w:hAnsi="inherit"/>
          <w:b/>
          <w:bCs/>
          <w:color w:val="373739"/>
          <w:sz w:val="22"/>
          <w:szCs w:val="22"/>
          <w:bdr w:val="none" w:sz="0" w:space="0" w:color="auto" w:frame="1"/>
        </w:rPr>
        <w:t> </w:t>
      </w:r>
      <w:r w:rsidRPr="00960697">
        <w:rPr>
          <w:rStyle w:val="ssbf"/>
          <w:rFonts w:ascii="Century Gothic" w:hAnsi="Century Gothic"/>
          <w:b/>
          <w:bCs/>
          <w:color w:val="373739"/>
          <w:sz w:val="22"/>
          <w:szCs w:val="22"/>
          <w:bdr w:val="none" w:sz="0" w:space="0" w:color="auto" w:frame="1"/>
        </w:rPr>
        <w:t>431.30(b</w:t>
      </w:r>
      <w:proofErr w:type="gramStart"/>
      <w:r w:rsidRPr="00960697">
        <w:rPr>
          <w:rStyle w:val="ssbf"/>
          <w:rFonts w:ascii="Century Gothic" w:hAnsi="Century Gothic"/>
          <w:b/>
          <w:bCs/>
          <w:color w:val="373739"/>
          <w:sz w:val="22"/>
          <w:szCs w:val="22"/>
          <w:bdr w:val="none" w:sz="0" w:space="0" w:color="auto" w:frame="1"/>
        </w:rPr>
        <w:t>)(</w:t>
      </w:r>
      <w:proofErr w:type="gramEnd"/>
      <w:r w:rsidRPr="00960697">
        <w:rPr>
          <w:rStyle w:val="ssbf"/>
          <w:rFonts w:ascii="Century Gothic" w:hAnsi="Century Gothic"/>
          <w:b/>
          <w:bCs/>
          <w:color w:val="373739"/>
          <w:sz w:val="22"/>
          <w:szCs w:val="22"/>
          <w:bdr w:val="none" w:sz="0" w:space="0" w:color="auto" w:frame="1"/>
        </w:rPr>
        <w:t>2)]—</w:t>
      </w:r>
      <w:proofErr w:type="spellStart"/>
      <w:r w:rsidRPr="00960697">
        <w:rPr>
          <w:rStyle w:val="ssbf"/>
          <w:rFonts w:ascii="Century Gothic" w:hAnsi="Century Gothic"/>
          <w:b/>
          <w:bCs/>
          <w:color w:val="373739"/>
          <w:sz w:val="22"/>
          <w:szCs w:val="22"/>
          <w:bdr w:val="none" w:sz="0" w:space="0" w:color="auto" w:frame="1"/>
        </w:rPr>
        <w:t>Estoppel</w:t>
      </w:r>
      <w:proofErr w:type="spellEnd"/>
      <w:r w:rsidRPr="00960697">
        <w:rPr>
          <w:rStyle w:val="ssbf"/>
          <w:rFonts w:ascii="Century Gothic" w:hAnsi="Century Gothic"/>
          <w:b/>
          <w:bCs/>
          <w:color w:val="373739"/>
          <w:sz w:val="22"/>
          <w:szCs w:val="22"/>
          <w:bdr w:val="none" w:sz="0" w:space="0" w:color="auto" w:frame="1"/>
        </w:rPr>
        <w:t xml:space="preserve"> by Agreement and Acquiescence</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lastRenderedPageBreak/>
        <w:tab/>
      </w:r>
      <w:r w:rsidR="00AD24F2" w:rsidRPr="00960697">
        <w:rPr>
          <w:rFonts w:ascii="Century Gothic" w:hAnsi="Century Gothic"/>
          <w:color w:val="373739"/>
          <w:sz w:val="22"/>
          <w:szCs w:val="22"/>
        </w:rPr>
        <w:t xml:space="preserve">AS A </w:t>
      </w:r>
      <w:proofErr w:type="gramStart"/>
      <w:r w:rsidR="00AD24F2" w:rsidRPr="00960697">
        <w:rPr>
          <w:rFonts w:ascii="Century Gothic" w:hAnsi="Century Gothic"/>
          <w:color w:val="373739"/>
          <w:sz w:val="22"/>
          <w:szCs w:val="22"/>
        </w:rPr>
        <w:t>[ (</w:t>
      </w:r>
      <w:proofErr w:type="gramEnd"/>
      <w:r w:rsidR="00AD24F2" w:rsidRPr="00960697">
        <w:rPr>
          <w:rStyle w:val="ssit"/>
          <w:rFonts w:ascii="Century Gothic" w:hAnsi="Century Gothic"/>
          <w:i/>
          <w:iCs/>
          <w:color w:val="373739"/>
          <w:sz w:val="22"/>
          <w:szCs w:val="22"/>
          <w:bdr w:val="none" w:sz="0" w:space="0" w:color="auto" w:frame="1"/>
        </w:rPr>
        <w:t>if more than one, specify number, e.g.,</w:t>
      </w:r>
      <w:r w:rsidR="00AD24F2" w:rsidRPr="00960697">
        <w:rPr>
          <w:rFonts w:ascii="Century Gothic" w:hAnsi="Century Gothic"/>
          <w:color w:val="373739"/>
          <w:sz w:val="22"/>
          <w:szCs w:val="22"/>
        </w:rPr>
        <w:t> FIRST)] SEPARATE AND AFFIRMATIVE DEFENSE [</w:t>
      </w:r>
      <w:r w:rsidR="00AD24F2" w:rsidRPr="00960697">
        <w:rPr>
          <w:rStyle w:val="ssit"/>
          <w:rFonts w:ascii="Century Gothic" w:hAnsi="Century Gothic"/>
          <w:i/>
          <w:iCs/>
          <w:color w:val="373739"/>
          <w:sz w:val="22"/>
          <w:szCs w:val="22"/>
          <w:bdr w:val="none" w:sz="0" w:space="0" w:color="auto" w:frame="1"/>
        </w:rPr>
        <w:t>if more than one cause of action alleged, state</w:t>
      </w:r>
      <w:r w:rsidR="00AD24F2" w:rsidRPr="00960697">
        <w:rPr>
          <w:rFonts w:ascii="Century Gothic" w:hAnsi="Century Gothic"/>
          <w:color w:val="373739"/>
          <w:sz w:val="22"/>
          <w:szCs w:val="22"/>
        </w:rPr>
        <w:t> TO THE  (</w:t>
      </w:r>
      <w:r w:rsidR="00AD24F2" w:rsidRPr="00960697">
        <w:rPr>
          <w:rStyle w:val="ssit"/>
          <w:rFonts w:ascii="Century Gothic" w:hAnsi="Century Gothic"/>
          <w:i/>
          <w:iCs/>
          <w:color w:val="373739"/>
          <w:sz w:val="22"/>
          <w:szCs w:val="22"/>
          <w:bdr w:val="none" w:sz="0" w:space="0" w:color="auto" w:frame="1"/>
        </w:rPr>
        <w:t>specify, e.g.,</w:t>
      </w:r>
      <w:r w:rsidR="00AD24F2" w:rsidRPr="00960697">
        <w:rPr>
          <w:rFonts w:ascii="Century Gothic" w:hAnsi="Century Gothic"/>
          <w:color w:val="373739"/>
          <w:sz w:val="22"/>
          <w:szCs w:val="22"/>
        </w:rPr>
        <w:t> SECOND) CAUSE OF ACTION], defendant alleges that:</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960697">
        <w:rPr>
          <w:rFonts w:ascii="Century Gothic" w:hAnsi="Century Gothic"/>
          <w:color w:val="373739"/>
          <w:sz w:val="22"/>
          <w:szCs w:val="22"/>
        </w:rPr>
        <w:t>1.</w:t>
      </w:r>
      <w:proofErr w:type="gramEnd"/>
      <w:r w:rsidR="00AD24F2" w:rsidRPr="00960697">
        <w:rPr>
          <w:rFonts w:ascii="Helvetica" w:hAnsi="Helvetica"/>
          <w:color w:val="373739"/>
          <w:sz w:val="22"/>
          <w:szCs w:val="22"/>
        </w:rPr>
        <w:t> </w:t>
      </w:r>
      <w:r w:rsidR="00AD24F2" w:rsidRPr="00960697">
        <w:rPr>
          <w:rFonts w:ascii="Century Gothic" w:hAnsi="Century Gothic"/>
          <w:color w:val="373739"/>
          <w:sz w:val="22"/>
          <w:szCs w:val="22"/>
        </w:rPr>
        <w:t>Defendant now is, and since  [</w:t>
      </w:r>
      <w:r w:rsidR="00AD24F2" w:rsidRPr="00960697">
        <w:rPr>
          <w:rStyle w:val="ssit"/>
          <w:rFonts w:ascii="Century Gothic" w:hAnsi="Century Gothic"/>
          <w:i/>
          <w:iCs/>
          <w:color w:val="373739"/>
          <w:sz w:val="22"/>
          <w:szCs w:val="22"/>
          <w:bdr w:val="none" w:sz="0" w:space="0" w:color="auto" w:frame="1"/>
        </w:rPr>
        <w:t>date</w:t>
      </w:r>
      <w:r w:rsidR="00AD24F2" w:rsidRPr="00960697">
        <w:rPr>
          <w:rFonts w:ascii="Century Gothic" w:hAnsi="Century Gothic"/>
          <w:color w:val="373739"/>
          <w:sz w:val="22"/>
          <w:szCs w:val="22"/>
        </w:rPr>
        <w:t>] has been, the owner and in possession of all that real property located in  [</w:t>
      </w:r>
      <w:r w:rsidR="00AD24F2" w:rsidRPr="00960697">
        <w:rPr>
          <w:rStyle w:val="ssit"/>
          <w:rFonts w:ascii="Century Gothic" w:hAnsi="Century Gothic"/>
          <w:i/>
          <w:iCs/>
          <w:color w:val="373739"/>
          <w:sz w:val="22"/>
          <w:szCs w:val="22"/>
          <w:bdr w:val="none" w:sz="0" w:space="0" w:color="auto" w:frame="1"/>
        </w:rPr>
        <w:t>city</w:t>
      </w:r>
      <w:r w:rsidR="00AD24F2" w:rsidRPr="00960697">
        <w:rPr>
          <w:rFonts w:ascii="Century Gothic" w:hAnsi="Century Gothic"/>
          <w:color w:val="373739"/>
          <w:sz w:val="22"/>
          <w:szCs w:val="22"/>
        </w:rPr>
        <w:t>],  County, California, consisting of a  [</w:t>
      </w:r>
      <w:r w:rsidR="00AD24F2" w:rsidRPr="00960697">
        <w:rPr>
          <w:rStyle w:val="ssit"/>
          <w:rFonts w:ascii="Century Gothic" w:hAnsi="Century Gothic"/>
          <w:i/>
          <w:iCs/>
          <w:color w:val="373739"/>
          <w:sz w:val="22"/>
          <w:szCs w:val="22"/>
          <w:bdr w:val="none" w:sz="0" w:space="0" w:color="auto" w:frame="1"/>
        </w:rPr>
        <w:t>generally describe real property, e.g.</w:t>
      </w:r>
      <w:r w:rsidR="00AD24F2" w:rsidRPr="00960697">
        <w:rPr>
          <w:rFonts w:ascii="Century Gothic" w:hAnsi="Century Gothic"/>
          <w:color w:val="373739"/>
          <w:sz w:val="22"/>
          <w:szCs w:val="22"/>
        </w:rPr>
        <w:t>, house], commonly known as  [</w:t>
      </w:r>
      <w:r w:rsidR="00AD24F2" w:rsidRPr="00960697">
        <w:rPr>
          <w:rStyle w:val="ssit"/>
          <w:rFonts w:ascii="Century Gothic" w:hAnsi="Century Gothic"/>
          <w:i/>
          <w:iCs/>
          <w:color w:val="373739"/>
          <w:sz w:val="22"/>
          <w:szCs w:val="22"/>
          <w:bdr w:val="none" w:sz="0" w:space="0" w:color="auto" w:frame="1"/>
        </w:rPr>
        <w:t>street address</w:t>
      </w:r>
      <w:r w:rsidR="00AD24F2" w:rsidRPr="00960697">
        <w:rPr>
          <w:rFonts w:ascii="Century Gothic" w:hAnsi="Century Gothic"/>
          <w:color w:val="373739"/>
          <w:sz w:val="22"/>
          <w:szCs w:val="22"/>
        </w:rPr>
        <w:t>], more particularly described as follows, to wit:  [</w:t>
      </w:r>
      <w:r w:rsidR="00AD24F2" w:rsidRPr="00960697">
        <w:rPr>
          <w:rStyle w:val="ssit"/>
          <w:rFonts w:ascii="Century Gothic" w:hAnsi="Century Gothic"/>
          <w:i/>
          <w:iCs/>
          <w:color w:val="373739"/>
          <w:sz w:val="22"/>
          <w:szCs w:val="22"/>
          <w:bdr w:val="none" w:sz="0" w:space="0" w:color="auto" w:frame="1"/>
        </w:rPr>
        <w:t>legal description</w:t>
      </w:r>
      <w:r w:rsidR="00AD24F2" w:rsidRPr="00960697">
        <w:rPr>
          <w:rFonts w:ascii="Century Gothic" w:hAnsi="Century Gothic"/>
          <w:color w:val="373739"/>
          <w:sz w:val="22"/>
          <w:szCs w:val="22"/>
        </w:rPr>
        <w:t>].</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960697">
        <w:rPr>
          <w:rFonts w:ascii="Century Gothic" w:hAnsi="Century Gothic"/>
          <w:color w:val="373739"/>
          <w:sz w:val="22"/>
          <w:szCs w:val="22"/>
        </w:rPr>
        <w:t>2.</w:t>
      </w:r>
      <w:r w:rsidR="00AD24F2" w:rsidRPr="00960697">
        <w:rPr>
          <w:rFonts w:ascii="Helvetica" w:hAnsi="Helvetica"/>
          <w:color w:val="373739"/>
          <w:sz w:val="22"/>
          <w:szCs w:val="22"/>
        </w:rPr>
        <w:t> </w:t>
      </w:r>
      <w:r w:rsidR="00AD24F2" w:rsidRPr="00960697">
        <w:rPr>
          <w:rFonts w:ascii="Century Gothic" w:hAnsi="Century Gothic"/>
          <w:color w:val="373739"/>
          <w:sz w:val="22"/>
          <w:szCs w:val="22"/>
        </w:rPr>
        <w:t>Prior to the year  [</w:t>
      </w:r>
      <w:r w:rsidR="00AD24F2" w:rsidRPr="00960697">
        <w:rPr>
          <w:rStyle w:val="ssit"/>
          <w:rFonts w:ascii="Century Gothic" w:hAnsi="Century Gothic"/>
          <w:i/>
          <w:iCs/>
          <w:color w:val="373739"/>
          <w:sz w:val="22"/>
          <w:szCs w:val="22"/>
          <w:bdr w:val="none" w:sz="0" w:space="0" w:color="auto" w:frame="1"/>
        </w:rPr>
        <w:t>year</w:t>
      </w:r>
      <w:r w:rsidR="00AD24F2" w:rsidRPr="00960697">
        <w:rPr>
          <w:rFonts w:ascii="Century Gothic" w:hAnsi="Century Gothic"/>
          <w:color w:val="373739"/>
          <w:sz w:val="22"/>
          <w:szCs w:val="22"/>
        </w:rPr>
        <w:t>],  [</w:t>
      </w:r>
      <w:r w:rsidR="00AD24F2" w:rsidRPr="00960697">
        <w:rPr>
          <w:rStyle w:val="ssit"/>
          <w:rFonts w:ascii="Century Gothic" w:hAnsi="Century Gothic"/>
          <w:i/>
          <w:iCs/>
          <w:color w:val="373739"/>
          <w:sz w:val="22"/>
          <w:szCs w:val="22"/>
          <w:bdr w:val="none" w:sz="0" w:space="0" w:color="auto" w:frame="1"/>
        </w:rPr>
        <w:t>name</w:t>
      </w:r>
      <w:r w:rsidR="00AD24F2" w:rsidRPr="00960697">
        <w:rPr>
          <w:rFonts w:ascii="Century Gothic" w:hAnsi="Century Gothic"/>
          <w:color w:val="373739"/>
          <w:sz w:val="22"/>
          <w:szCs w:val="22"/>
        </w:rPr>
        <w:t>], a predecessor in interest to plaintiff herein, and  [</w:t>
      </w:r>
      <w:r w:rsidR="00AD24F2" w:rsidRPr="00960697">
        <w:rPr>
          <w:rStyle w:val="ssit"/>
          <w:rFonts w:ascii="Century Gothic" w:hAnsi="Century Gothic"/>
          <w:i/>
          <w:iCs/>
          <w:color w:val="373739"/>
          <w:sz w:val="22"/>
          <w:szCs w:val="22"/>
          <w:bdr w:val="none" w:sz="0" w:space="0" w:color="auto" w:frame="1"/>
        </w:rPr>
        <w:t>name</w:t>
      </w:r>
      <w:r w:rsidR="00AD24F2" w:rsidRPr="00960697">
        <w:rPr>
          <w:rFonts w:ascii="Century Gothic" w:hAnsi="Century Gothic"/>
          <w:color w:val="373739"/>
          <w:sz w:val="22"/>
          <w:szCs w:val="22"/>
        </w:rPr>
        <w:t>], then and there a predecessor in interest to defendant herein, became and were uncertain and in doubt as to the true boundary of and between their respective properties. Thereon and by reason of such uncertainty, the predecessors in interest of the parties hereto agreed that the boundary between their respective lands should be and was</w:t>
      </w:r>
      <w:proofErr w:type="gramStart"/>
      <w:r w:rsidR="00AD24F2" w:rsidRPr="00960697">
        <w:rPr>
          <w:rFonts w:ascii="Century Gothic" w:hAnsi="Century Gothic"/>
          <w:color w:val="373739"/>
          <w:sz w:val="22"/>
          <w:szCs w:val="22"/>
        </w:rPr>
        <w:t>  [</w:t>
      </w:r>
      <w:proofErr w:type="gramEnd"/>
      <w:r w:rsidR="00AD24F2" w:rsidRPr="00960697">
        <w:rPr>
          <w:rStyle w:val="ssit"/>
          <w:rFonts w:ascii="Century Gothic" w:hAnsi="Century Gothic"/>
          <w:i/>
          <w:iCs/>
          <w:color w:val="373739"/>
          <w:sz w:val="22"/>
          <w:szCs w:val="22"/>
          <w:bdr w:val="none" w:sz="0" w:space="0" w:color="auto" w:frame="1"/>
        </w:rPr>
        <w:t>description of agreed boundary</w:t>
      </w:r>
      <w:r w:rsidR="00AD24F2" w:rsidRPr="00960697">
        <w:rPr>
          <w:rFonts w:ascii="Century Gothic" w:hAnsi="Century Gothic"/>
          <w:color w:val="373739"/>
          <w:sz w:val="22"/>
          <w:szCs w:val="22"/>
        </w:rPr>
        <w:t>], and marked the agreed boundary line upon the ground as follows:  [</w:t>
      </w:r>
      <w:r w:rsidR="00AD24F2" w:rsidRPr="00960697">
        <w:rPr>
          <w:rStyle w:val="ssit"/>
          <w:rFonts w:ascii="Century Gothic" w:hAnsi="Century Gothic"/>
          <w:i/>
          <w:iCs/>
          <w:color w:val="373739"/>
          <w:sz w:val="22"/>
          <w:szCs w:val="22"/>
          <w:bdr w:val="none" w:sz="0" w:space="0" w:color="auto" w:frame="1"/>
        </w:rPr>
        <w:t>specify creation of the mark, e.g.</w:t>
      </w:r>
      <w:r w:rsidR="00AD24F2" w:rsidRPr="00960697">
        <w:rPr>
          <w:rFonts w:ascii="Century Gothic" w:hAnsi="Century Gothic"/>
          <w:color w:val="373739"/>
          <w:sz w:val="22"/>
          <w:szCs w:val="22"/>
        </w:rPr>
        <w:t>, by erecting a fence].</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960697">
        <w:rPr>
          <w:rFonts w:ascii="Century Gothic" w:hAnsi="Century Gothic"/>
          <w:color w:val="373739"/>
          <w:sz w:val="22"/>
          <w:szCs w:val="22"/>
        </w:rPr>
        <w:t>3.</w:t>
      </w:r>
      <w:r w:rsidR="00AD24F2" w:rsidRPr="00960697">
        <w:rPr>
          <w:rFonts w:ascii="Helvetica" w:hAnsi="Helvetica"/>
          <w:color w:val="373739"/>
          <w:sz w:val="22"/>
          <w:szCs w:val="22"/>
        </w:rPr>
        <w:t> </w:t>
      </w:r>
      <w:r w:rsidR="00AD24F2" w:rsidRPr="00960697">
        <w:rPr>
          <w:rFonts w:ascii="Century Gothic" w:hAnsi="Century Gothic"/>
          <w:color w:val="373739"/>
          <w:sz w:val="22"/>
          <w:szCs w:val="22"/>
        </w:rPr>
        <w:t>Thereon and thereafter, pursuant to the agreement, the predecessors in interest and their respective successors, including plaintiff and defendant herein, for a period of more than  [</w:t>
      </w:r>
      <w:r w:rsidR="00AD24F2" w:rsidRPr="00960697">
        <w:rPr>
          <w:rStyle w:val="ssit"/>
          <w:rFonts w:ascii="Century Gothic" w:hAnsi="Century Gothic"/>
          <w:i/>
          <w:iCs/>
          <w:color w:val="373739"/>
          <w:sz w:val="22"/>
          <w:szCs w:val="22"/>
          <w:bdr w:val="none" w:sz="0" w:space="0" w:color="auto" w:frame="1"/>
        </w:rPr>
        <w:t>number</w:t>
      </w:r>
      <w:r w:rsidR="00AD24F2" w:rsidRPr="00960697">
        <w:rPr>
          <w:rFonts w:ascii="Century Gothic" w:hAnsi="Century Gothic"/>
          <w:color w:val="373739"/>
          <w:sz w:val="22"/>
          <w:szCs w:val="22"/>
        </w:rPr>
        <w:t>] years and up to the present time continuously used and occupied and acquiesced in the use and occupation of their respective parcels of land in accordance with the agreed boundary.</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960697">
        <w:rPr>
          <w:rFonts w:ascii="Century Gothic" w:hAnsi="Century Gothic"/>
          <w:color w:val="373739"/>
          <w:sz w:val="22"/>
          <w:szCs w:val="22"/>
        </w:rPr>
        <w:t>4.</w:t>
      </w:r>
      <w:proofErr w:type="gramEnd"/>
      <w:r w:rsidR="00AD24F2" w:rsidRPr="00960697">
        <w:rPr>
          <w:rFonts w:ascii="Helvetica" w:hAnsi="Helvetica"/>
          <w:color w:val="373739"/>
          <w:sz w:val="22"/>
          <w:szCs w:val="22"/>
        </w:rPr>
        <w:t> </w:t>
      </w:r>
      <w:r w:rsidR="00AD24F2" w:rsidRPr="00960697">
        <w:rPr>
          <w:rFonts w:ascii="Century Gothic" w:hAnsi="Century Gothic"/>
          <w:color w:val="373739"/>
          <w:sz w:val="22"/>
          <w:szCs w:val="22"/>
        </w:rPr>
        <w:t xml:space="preserve">By reason of the agreement and acquiescence on the parts of the plaintiff and his predecessors in interest in the premises, as set out above, plaintiff is </w:t>
      </w:r>
      <w:proofErr w:type="spellStart"/>
      <w:r w:rsidR="00AD24F2" w:rsidRPr="00960697">
        <w:rPr>
          <w:rFonts w:ascii="Century Gothic" w:hAnsi="Century Gothic"/>
          <w:color w:val="373739"/>
          <w:sz w:val="22"/>
          <w:szCs w:val="22"/>
        </w:rPr>
        <w:t>estopped</w:t>
      </w:r>
      <w:proofErr w:type="spellEnd"/>
      <w:r w:rsidR="00AD24F2" w:rsidRPr="00960697">
        <w:rPr>
          <w:rFonts w:ascii="Century Gothic" w:hAnsi="Century Gothic"/>
          <w:color w:val="373739"/>
          <w:sz w:val="22"/>
          <w:szCs w:val="22"/>
        </w:rPr>
        <w:t xml:space="preserve"> to deny that the true boundary line between his land and the land of defendant is other than as set out in Paragraph 2 of this affirmative defense, and is further </w:t>
      </w:r>
      <w:proofErr w:type="spellStart"/>
      <w:r w:rsidR="00AD24F2" w:rsidRPr="00960697">
        <w:rPr>
          <w:rFonts w:ascii="Century Gothic" w:hAnsi="Century Gothic"/>
          <w:color w:val="373739"/>
          <w:sz w:val="22"/>
          <w:szCs w:val="22"/>
        </w:rPr>
        <w:t>estopped</w:t>
      </w:r>
      <w:proofErr w:type="spellEnd"/>
      <w:r w:rsidR="00AD24F2" w:rsidRPr="00960697">
        <w:rPr>
          <w:rFonts w:ascii="Century Gothic" w:hAnsi="Century Gothic"/>
          <w:color w:val="373739"/>
          <w:sz w:val="22"/>
          <w:szCs w:val="22"/>
        </w:rPr>
        <w:t xml:space="preserve"> from </w:t>
      </w:r>
      <w:proofErr w:type="spellStart"/>
      <w:r w:rsidR="00AD24F2" w:rsidRPr="00960697">
        <w:rPr>
          <w:rFonts w:ascii="Century Gothic" w:hAnsi="Century Gothic"/>
          <w:color w:val="373739"/>
          <w:sz w:val="22"/>
          <w:szCs w:val="22"/>
        </w:rPr>
        <w:t>ascerting</w:t>
      </w:r>
      <w:proofErr w:type="spellEnd"/>
      <w:r w:rsidR="00AD24F2" w:rsidRPr="00960697">
        <w:rPr>
          <w:rFonts w:ascii="Century Gothic" w:hAnsi="Century Gothic"/>
          <w:color w:val="373739"/>
          <w:sz w:val="22"/>
          <w:szCs w:val="22"/>
        </w:rPr>
        <w:t xml:space="preserve"> any right, title, or interest in or to any of the lands of defendant herein described.</w:t>
      </w:r>
    </w:p>
    <w:p w:rsidR="00594261" w:rsidRDefault="00594261" w:rsidP="00AD24F2">
      <w:pPr>
        <w:pStyle w:val="NormalWeb"/>
        <w:spacing w:before="0" w:beforeAutospacing="0" w:after="0" w:afterAutospacing="0"/>
        <w:textAlignment w:val="baseline"/>
        <w:rPr>
          <w:rFonts w:ascii="Century Gothic" w:hAnsi="Century Gothic"/>
          <w:color w:val="373739"/>
          <w:sz w:val="22"/>
          <w:szCs w:val="22"/>
        </w:rPr>
      </w:pP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960697">
        <w:rPr>
          <w:rFonts w:ascii="Century Gothic" w:hAnsi="Century Gothic"/>
          <w:color w:val="373739"/>
          <w:sz w:val="22"/>
          <w:szCs w:val="22"/>
        </w:rPr>
        <w:t>WHEREFORE, defendant prays judgment against plaintiff as follows:</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960697">
        <w:rPr>
          <w:rFonts w:ascii="Century Gothic" w:hAnsi="Century Gothic"/>
          <w:color w:val="373739"/>
          <w:sz w:val="22"/>
          <w:szCs w:val="22"/>
        </w:rPr>
        <w:t>1.</w:t>
      </w:r>
      <w:proofErr w:type="gramEnd"/>
      <w:r w:rsidR="00AD24F2" w:rsidRPr="00960697">
        <w:rPr>
          <w:rFonts w:ascii="Helvetica" w:hAnsi="Helvetica"/>
          <w:color w:val="373739"/>
          <w:sz w:val="22"/>
          <w:szCs w:val="22"/>
        </w:rPr>
        <w:t> </w:t>
      </w:r>
      <w:r w:rsidR="00AD24F2" w:rsidRPr="00960697">
        <w:rPr>
          <w:rFonts w:ascii="Century Gothic" w:hAnsi="Century Gothic"/>
          <w:color w:val="373739"/>
          <w:sz w:val="22"/>
          <w:szCs w:val="22"/>
        </w:rPr>
        <w:t>That plaintiff take nothing by his action.</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AD24F2" w:rsidRPr="00960697">
        <w:rPr>
          <w:rFonts w:ascii="Century Gothic" w:hAnsi="Century Gothic"/>
          <w:color w:val="373739"/>
          <w:sz w:val="22"/>
          <w:szCs w:val="22"/>
        </w:rPr>
        <w:t>2.</w:t>
      </w:r>
      <w:r w:rsidR="00AD24F2" w:rsidRPr="00960697">
        <w:rPr>
          <w:rFonts w:ascii="Helvetica" w:hAnsi="Helvetica"/>
          <w:color w:val="373739"/>
          <w:sz w:val="22"/>
          <w:szCs w:val="22"/>
        </w:rPr>
        <w:t> </w:t>
      </w:r>
      <w:r w:rsidR="00AD24F2" w:rsidRPr="00960697">
        <w:rPr>
          <w:rFonts w:ascii="Century Gothic" w:hAnsi="Century Gothic"/>
          <w:color w:val="373739"/>
          <w:sz w:val="22"/>
          <w:szCs w:val="22"/>
        </w:rPr>
        <w:t>That this court adjudge that the true and correct boundary line between the lands of plaintiff and defendant is as set out above and that plaintiff has neither right, title, nor interest in or to the real property of defendant described above, or any of the real property.</w:t>
      </w:r>
    </w:p>
    <w:p w:rsidR="00AD24F2"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960697">
        <w:rPr>
          <w:rFonts w:ascii="Century Gothic" w:hAnsi="Century Gothic"/>
          <w:color w:val="373739"/>
          <w:sz w:val="22"/>
          <w:szCs w:val="22"/>
        </w:rPr>
        <w:t>3.</w:t>
      </w:r>
      <w:proofErr w:type="gramEnd"/>
      <w:r w:rsidR="00AD24F2" w:rsidRPr="00960697">
        <w:rPr>
          <w:rFonts w:ascii="Helvetica" w:hAnsi="Helvetica"/>
          <w:color w:val="373739"/>
          <w:sz w:val="22"/>
          <w:szCs w:val="22"/>
        </w:rPr>
        <w:t> </w:t>
      </w:r>
      <w:r w:rsidR="00AD24F2" w:rsidRPr="00960697">
        <w:rPr>
          <w:rFonts w:ascii="Century Gothic" w:hAnsi="Century Gothic"/>
          <w:color w:val="373739"/>
          <w:sz w:val="22"/>
          <w:szCs w:val="22"/>
        </w:rPr>
        <w:t>For costs of suit herein incurred.</w:t>
      </w:r>
    </w:p>
    <w:p w:rsidR="00AD24F2" w:rsidRDefault="00594261" w:rsidP="00AD24F2">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AD24F2" w:rsidRPr="00960697">
        <w:rPr>
          <w:rFonts w:ascii="Century Gothic" w:hAnsi="Century Gothic"/>
          <w:color w:val="373739"/>
          <w:sz w:val="22"/>
          <w:szCs w:val="22"/>
        </w:rPr>
        <w:t>4.</w:t>
      </w:r>
      <w:proofErr w:type="gramEnd"/>
      <w:r w:rsidR="00AD24F2" w:rsidRPr="00960697">
        <w:rPr>
          <w:rFonts w:ascii="Helvetica" w:hAnsi="Helvetica"/>
          <w:color w:val="373739"/>
          <w:sz w:val="22"/>
          <w:szCs w:val="22"/>
        </w:rPr>
        <w:t> </w:t>
      </w:r>
      <w:r w:rsidR="00AD24F2" w:rsidRPr="00960697">
        <w:rPr>
          <w:rFonts w:ascii="Century Gothic" w:hAnsi="Century Gothic"/>
          <w:color w:val="373739"/>
          <w:sz w:val="22"/>
          <w:szCs w:val="22"/>
        </w:rPr>
        <w:t>For such other and further relief as the court may deem proper.</w:t>
      </w:r>
    </w:p>
    <w:p w:rsidR="00594261" w:rsidRPr="00960697" w:rsidRDefault="00594261" w:rsidP="00AD24F2">
      <w:pPr>
        <w:pStyle w:val="NormalWeb"/>
        <w:spacing w:before="0" w:beforeAutospacing="0" w:after="0" w:afterAutospacing="0"/>
        <w:textAlignment w:val="baseline"/>
        <w:rPr>
          <w:rFonts w:ascii="Century Gothic" w:hAnsi="Century Gothic"/>
          <w:color w:val="373739"/>
          <w:sz w:val="22"/>
          <w:szCs w:val="22"/>
        </w:rPr>
      </w:pPr>
    </w:p>
    <w:p w:rsidR="00AD24F2" w:rsidRPr="00960697" w:rsidRDefault="00AD24F2" w:rsidP="00AD24F2">
      <w:pPr>
        <w:numPr>
          <w:ilvl w:val="0"/>
          <w:numId w:val="18"/>
        </w:numPr>
        <w:spacing w:line="240" w:lineRule="auto"/>
        <w:ind w:left="0"/>
        <w:textAlignment w:val="baseline"/>
        <w:rPr>
          <w:rFonts w:ascii="Century Gothic" w:hAnsi="Century Gothic"/>
          <w:b/>
          <w:bCs/>
          <w:color w:val="373739"/>
          <w:sz w:val="22"/>
          <w:szCs w:val="22"/>
        </w:rPr>
      </w:pPr>
      <w:r w:rsidRPr="00960697">
        <w:rPr>
          <w:rStyle w:val="sslistlabel"/>
          <w:rFonts w:ascii="Century Gothic" w:hAnsi="Century Gothic"/>
          <w:b/>
          <w:bCs/>
          <w:color w:val="373739"/>
          <w:sz w:val="22"/>
          <w:szCs w:val="22"/>
          <w:bdr w:val="none" w:sz="0" w:space="0" w:color="auto" w:frame="1"/>
        </w:rPr>
        <w:t>[2]</w:t>
      </w:r>
      <w:r w:rsidRPr="00960697">
        <w:rPr>
          <w:rStyle w:val="sslistitemcontent"/>
          <w:rFonts w:ascii="Century Gothic" w:hAnsi="Century Gothic"/>
          <w:b/>
          <w:bCs/>
          <w:color w:val="373739"/>
          <w:sz w:val="22"/>
          <w:szCs w:val="22"/>
          <w:bdr w:val="none" w:sz="0" w:space="0" w:color="auto" w:frame="1"/>
        </w:rPr>
        <w:t> Use of Form</w:t>
      </w:r>
    </w:p>
    <w:p w:rsidR="00594261" w:rsidRDefault="00594261" w:rsidP="00AD24F2">
      <w:pPr>
        <w:pStyle w:val="NormalWeb"/>
        <w:spacing w:before="0" w:beforeAutospacing="0" w:after="0" w:afterAutospacing="0"/>
        <w:textAlignment w:val="baseline"/>
        <w:rPr>
          <w:rFonts w:ascii="Century Gothic" w:hAnsi="Century Gothic"/>
          <w:color w:val="373739"/>
          <w:sz w:val="22"/>
          <w:szCs w:val="22"/>
        </w:rPr>
      </w:pPr>
    </w:p>
    <w:p w:rsidR="00AD24F2" w:rsidRPr="00960697" w:rsidRDefault="00AD24F2" w:rsidP="00AD24F2">
      <w:pPr>
        <w:pStyle w:val="NormalWeb"/>
        <w:spacing w:before="0" w:beforeAutospacing="0" w:after="0" w:afterAutospacing="0"/>
        <w:textAlignment w:val="baseline"/>
        <w:rPr>
          <w:rFonts w:ascii="Century Gothic" w:hAnsi="Century Gothic"/>
          <w:color w:val="373739"/>
          <w:sz w:val="22"/>
          <w:szCs w:val="22"/>
        </w:rPr>
      </w:pPr>
      <w:r w:rsidRPr="00960697">
        <w:rPr>
          <w:rFonts w:ascii="Century Gothic" w:hAnsi="Century Gothic"/>
          <w:color w:val="373739"/>
          <w:sz w:val="22"/>
          <w:szCs w:val="22"/>
        </w:rPr>
        <w:t>The form in [1], </w:t>
      </w:r>
      <w:r w:rsidRPr="00960697">
        <w:rPr>
          <w:rStyle w:val="ssit"/>
          <w:rFonts w:ascii="Century Gothic" w:hAnsi="Century Gothic"/>
          <w:i/>
          <w:iCs/>
          <w:color w:val="373739"/>
          <w:sz w:val="22"/>
          <w:szCs w:val="22"/>
          <w:bdr w:val="none" w:sz="0" w:space="0" w:color="auto" w:frame="1"/>
        </w:rPr>
        <w:t>above,</w:t>
      </w:r>
      <w:r w:rsidRPr="00960697">
        <w:rPr>
          <w:rFonts w:ascii="Century Gothic" w:hAnsi="Century Gothic"/>
          <w:color w:val="373739"/>
          <w:sz w:val="22"/>
          <w:szCs w:val="22"/>
        </w:rPr>
        <w:t xml:space="preserve"> is for use as an affirmative defense to an action to establish the boundary between adjoining landowners. It alleges that plaintiff is </w:t>
      </w:r>
      <w:proofErr w:type="spellStart"/>
      <w:r w:rsidRPr="00960697">
        <w:rPr>
          <w:rFonts w:ascii="Century Gothic" w:hAnsi="Century Gothic"/>
          <w:color w:val="373739"/>
          <w:sz w:val="22"/>
          <w:szCs w:val="22"/>
        </w:rPr>
        <w:t>estopped</w:t>
      </w:r>
      <w:proofErr w:type="spellEnd"/>
      <w:r w:rsidRPr="00960697">
        <w:rPr>
          <w:rFonts w:ascii="Century Gothic" w:hAnsi="Century Gothic"/>
          <w:color w:val="373739"/>
          <w:sz w:val="22"/>
          <w:szCs w:val="22"/>
        </w:rPr>
        <w:t xml:space="preserve"> from seeking a new boundary by reason of a prior agreement and acquiescence therein [</w:t>
      </w:r>
      <w:proofErr w:type="spellStart"/>
      <w:r w:rsidRPr="00960697">
        <w:rPr>
          <w:rFonts w:ascii="Century Gothic" w:hAnsi="Century Gothic"/>
          <w:color w:val="373739"/>
          <w:sz w:val="22"/>
          <w:szCs w:val="22"/>
        </w:rPr>
        <w:t>Frericks</w:t>
      </w:r>
      <w:proofErr w:type="spellEnd"/>
      <w:r w:rsidRPr="00960697">
        <w:rPr>
          <w:rFonts w:ascii="Century Gothic" w:hAnsi="Century Gothic"/>
          <w:color w:val="373739"/>
          <w:sz w:val="22"/>
          <w:szCs w:val="22"/>
        </w:rPr>
        <w:t xml:space="preserve"> v. Sorensen (1952) 113 Cal. App. 2d 759, 761, 248 P.2d 949].</w:t>
      </w:r>
    </w:p>
    <w:p w:rsidR="00EB5C31" w:rsidRDefault="00AD24F2" w:rsidP="00EB5C31">
      <w:pPr>
        <w:pStyle w:val="NormalWeb"/>
        <w:spacing w:before="0" w:beforeAutospacing="0" w:after="0" w:afterAutospacing="0"/>
        <w:textAlignment w:val="baseline"/>
        <w:rPr>
          <w:rFonts w:ascii="Century Gothic" w:hAnsi="Century Gothic"/>
          <w:color w:val="373739"/>
          <w:sz w:val="22"/>
          <w:szCs w:val="22"/>
          <w:u w:val="single"/>
          <w:bdr w:val="none" w:sz="0" w:space="0" w:color="auto" w:frame="1"/>
        </w:rPr>
      </w:pPr>
      <w:r w:rsidRPr="00960697">
        <w:rPr>
          <w:rFonts w:ascii="Century Gothic" w:hAnsi="Century Gothic"/>
          <w:color w:val="373739"/>
          <w:sz w:val="22"/>
          <w:szCs w:val="22"/>
        </w:rPr>
        <w:t>For discussion, see §</w:t>
      </w:r>
      <w:r w:rsidRPr="00960697">
        <w:rPr>
          <w:rFonts w:ascii="Helvetica" w:hAnsi="Helvetica"/>
          <w:color w:val="373739"/>
          <w:sz w:val="22"/>
          <w:szCs w:val="22"/>
        </w:rPr>
        <w:t> </w:t>
      </w:r>
      <w:r w:rsidRPr="00960697">
        <w:rPr>
          <w:rFonts w:ascii="Century Gothic" w:hAnsi="Century Gothic"/>
          <w:color w:val="373739"/>
          <w:sz w:val="22"/>
          <w:szCs w:val="22"/>
        </w:rPr>
        <w:t>101.16[2].</w:t>
      </w:r>
      <w:r w:rsidRPr="00960697">
        <w:rPr>
          <w:rFonts w:ascii="Century Gothic" w:hAnsi="Century Gothic"/>
          <w:color w:val="373739"/>
          <w:sz w:val="22"/>
          <w:szCs w:val="22"/>
        </w:rPr>
        <w:br/>
      </w:r>
    </w:p>
    <w:p w:rsidR="00AD24F2" w:rsidRDefault="00EB5C31" w:rsidP="00EB5C31">
      <w:pPr>
        <w:pStyle w:val="NormalWeb"/>
        <w:spacing w:before="0" w:beforeAutospacing="0" w:after="0" w:afterAutospacing="0"/>
        <w:textAlignment w:val="baseline"/>
        <w:rPr>
          <w:rFonts w:ascii="Century Gothic" w:hAnsi="Century Gothic"/>
          <w:color w:val="373739"/>
          <w:sz w:val="22"/>
          <w:szCs w:val="22"/>
        </w:rPr>
      </w:pPr>
      <w:r w:rsidRPr="00EB5C31">
        <w:rPr>
          <w:rFonts w:ascii="Century Gothic" w:hAnsi="Century Gothic"/>
          <w:color w:val="373739"/>
          <w:sz w:val="22"/>
          <w:szCs w:val="22"/>
          <w:bdr w:val="none" w:sz="0" w:space="0" w:color="auto" w:frame="1"/>
        </w:rPr>
        <w:t>Law Library Reference:</w:t>
      </w:r>
      <w:r>
        <w:rPr>
          <w:rFonts w:ascii="Century Gothic" w:hAnsi="Century Gothic"/>
          <w:color w:val="373739"/>
          <w:sz w:val="22"/>
          <w:szCs w:val="22"/>
          <w:u w:val="single"/>
          <w:bdr w:val="none" w:sz="0" w:space="0" w:color="auto" w:frame="1"/>
        </w:rPr>
        <w:t xml:space="preserve"> </w:t>
      </w:r>
      <w:r w:rsidR="00AD24F2" w:rsidRPr="00960697">
        <w:rPr>
          <w:rFonts w:ascii="Century Gothic" w:hAnsi="Century Gothic"/>
          <w:color w:val="373739"/>
          <w:sz w:val="22"/>
          <w:szCs w:val="22"/>
          <w:u w:val="single"/>
          <w:bdr w:val="none" w:sz="0" w:space="0" w:color="auto" w:frame="1"/>
        </w:rPr>
        <w:t>10 California Forms of Pleading and Practice--Annotated § 101.54</w:t>
      </w:r>
      <w:r w:rsidR="00AD24F2" w:rsidRPr="00960697">
        <w:rPr>
          <w:rFonts w:ascii="Century Gothic" w:hAnsi="Century Gothic"/>
          <w:color w:val="373739"/>
          <w:sz w:val="22"/>
          <w:szCs w:val="22"/>
        </w:rPr>
        <w:t> (2020)</w:t>
      </w:r>
    </w:p>
    <w:p w:rsidR="00EB5C31" w:rsidRDefault="00EB5C31" w:rsidP="00960697">
      <w:pPr>
        <w:pStyle w:val="Heading2"/>
        <w:pBdr>
          <w:bottom w:val="single" w:sz="6" w:space="3" w:color="009DDB"/>
        </w:pBdr>
        <w:textAlignment w:val="baseline"/>
        <w:rPr>
          <w:rFonts w:ascii="Century Gothic" w:hAnsi="Century Gothic"/>
          <w:b/>
          <w:bCs/>
          <w:color w:val="373739"/>
          <w:sz w:val="22"/>
          <w:szCs w:val="22"/>
        </w:rPr>
      </w:pPr>
    </w:p>
    <w:p w:rsidR="00960697" w:rsidRPr="00960697" w:rsidRDefault="00960697" w:rsidP="00960697">
      <w:pPr>
        <w:pStyle w:val="Heading2"/>
        <w:pBdr>
          <w:bottom w:val="single" w:sz="6" w:space="3" w:color="009DDB"/>
        </w:pBdr>
        <w:textAlignment w:val="baseline"/>
        <w:rPr>
          <w:rFonts w:ascii="Century Gothic" w:hAnsi="Century Gothic"/>
          <w:color w:val="373739"/>
          <w:sz w:val="22"/>
          <w:szCs w:val="22"/>
        </w:rPr>
      </w:pPr>
      <w:r w:rsidRPr="00960697">
        <w:rPr>
          <w:rFonts w:ascii="Century Gothic" w:hAnsi="Century Gothic"/>
          <w:b/>
          <w:bCs/>
          <w:color w:val="373739"/>
          <w:sz w:val="22"/>
          <w:szCs w:val="22"/>
        </w:rPr>
        <w:t>§</w:t>
      </w:r>
      <w:r w:rsidRPr="00960697">
        <w:rPr>
          <w:rFonts w:ascii="Helvetica" w:hAnsi="Helvetica"/>
          <w:b/>
          <w:bCs/>
          <w:color w:val="373739"/>
          <w:sz w:val="22"/>
          <w:szCs w:val="22"/>
        </w:rPr>
        <w:t> </w:t>
      </w:r>
      <w:r w:rsidRPr="00960697">
        <w:rPr>
          <w:rFonts w:ascii="Century Gothic" w:hAnsi="Century Gothic"/>
          <w:b/>
          <w:bCs/>
          <w:color w:val="373739"/>
          <w:sz w:val="22"/>
          <w:szCs w:val="22"/>
        </w:rPr>
        <w:t>101.56 Affirmative Defense [Code Civ. Proc. §</w:t>
      </w:r>
      <w:r w:rsidRPr="00960697">
        <w:rPr>
          <w:rFonts w:ascii="Helvetica" w:hAnsi="Helvetica"/>
          <w:b/>
          <w:bCs/>
          <w:color w:val="373739"/>
          <w:sz w:val="22"/>
          <w:szCs w:val="22"/>
        </w:rPr>
        <w:t> </w:t>
      </w:r>
      <w:r w:rsidRPr="00960697">
        <w:rPr>
          <w:rFonts w:ascii="Century Gothic" w:hAnsi="Century Gothic"/>
          <w:b/>
          <w:bCs/>
          <w:color w:val="373739"/>
          <w:sz w:val="22"/>
          <w:szCs w:val="22"/>
        </w:rPr>
        <w:t>431.30(b</w:t>
      </w:r>
      <w:proofErr w:type="gramStart"/>
      <w:r w:rsidRPr="00960697">
        <w:rPr>
          <w:rFonts w:ascii="Century Gothic" w:hAnsi="Century Gothic"/>
          <w:b/>
          <w:bCs/>
          <w:color w:val="373739"/>
          <w:sz w:val="22"/>
          <w:szCs w:val="22"/>
        </w:rPr>
        <w:t>)(</w:t>
      </w:r>
      <w:proofErr w:type="gramEnd"/>
      <w:r w:rsidRPr="00960697">
        <w:rPr>
          <w:rFonts w:ascii="Century Gothic" w:hAnsi="Century Gothic"/>
          <w:b/>
          <w:bCs/>
          <w:color w:val="373739"/>
          <w:sz w:val="22"/>
          <w:szCs w:val="22"/>
        </w:rPr>
        <w:t>2)]—Adverse Possession [Code Civ. Proc. §§</w:t>
      </w:r>
      <w:r w:rsidRPr="00960697">
        <w:rPr>
          <w:rFonts w:ascii="Helvetica" w:hAnsi="Helvetica"/>
          <w:b/>
          <w:bCs/>
          <w:color w:val="373739"/>
          <w:sz w:val="22"/>
          <w:szCs w:val="22"/>
        </w:rPr>
        <w:t> </w:t>
      </w:r>
      <w:r w:rsidRPr="00960697">
        <w:rPr>
          <w:rFonts w:ascii="Century Gothic" w:hAnsi="Century Gothic"/>
          <w:b/>
          <w:bCs/>
          <w:color w:val="373739"/>
          <w:sz w:val="22"/>
          <w:szCs w:val="22"/>
        </w:rPr>
        <w:t>321–325]</w:t>
      </w:r>
    </w:p>
    <w:p w:rsidR="00960697" w:rsidRPr="00960697" w:rsidRDefault="00EB5C31" w:rsidP="00960697">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960697" w:rsidRPr="00960697">
        <w:rPr>
          <w:rFonts w:ascii="Century Gothic" w:hAnsi="Century Gothic"/>
          <w:color w:val="373739"/>
          <w:sz w:val="22"/>
          <w:szCs w:val="22"/>
        </w:rPr>
        <w:t xml:space="preserve">AS A </w:t>
      </w:r>
      <w:proofErr w:type="gramStart"/>
      <w:r w:rsidR="00960697" w:rsidRPr="00960697">
        <w:rPr>
          <w:rFonts w:ascii="Century Gothic" w:hAnsi="Century Gothic"/>
          <w:color w:val="373739"/>
          <w:sz w:val="22"/>
          <w:szCs w:val="22"/>
        </w:rPr>
        <w:t>[ (</w:t>
      </w:r>
      <w:proofErr w:type="gramEnd"/>
      <w:r w:rsidR="00960697" w:rsidRPr="00960697">
        <w:rPr>
          <w:rStyle w:val="ssit"/>
          <w:rFonts w:ascii="Century Gothic" w:hAnsi="Century Gothic"/>
          <w:i/>
          <w:iCs/>
          <w:color w:val="373739"/>
          <w:sz w:val="22"/>
          <w:szCs w:val="22"/>
          <w:bdr w:val="none" w:sz="0" w:space="0" w:color="auto" w:frame="1"/>
        </w:rPr>
        <w:t>if more than one, specify number, e.g.,</w:t>
      </w:r>
      <w:r w:rsidR="00960697" w:rsidRPr="00960697">
        <w:rPr>
          <w:rFonts w:ascii="Century Gothic" w:hAnsi="Century Gothic"/>
          <w:color w:val="373739"/>
          <w:sz w:val="22"/>
          <w:szCs w:val="22"/>
        </w:rPr>
        <w:t> FIRST)] SEPARATE AND AFFIRMATIVE DEFENSE [</w:t>
      </w:r>
      <w:r w:rsidR="00960697" w:rsidRPr="00960697">
        <w:rPr>
          <w:rStyle w:val="ssit"/>
          <w:rFonts w:ascii="Century Gothic" w:hAnsi="Century Gothic"/>
          <w:i/>
          <w:iCs/>
          <w:color w:val="373739"/>
          <w:sz w:val="22"/>
          <w:szCs w:val="22"/>
          <w:bdr w:val="none" w:sz="0" w:space="0" w:color="auto" w:frame="1"/>
        </w:rPr>
        <w:t>if more than one cause of action alleged, state</w:t>
      </w:r>
      <w:r w:rsidR="00960697" w:rsidRPr="00960697">
        <w:rPr>
          <w:rFonts w:ascii="Century Gothic" w:hAnsi="Century Gothic"/>
          <w:color w:val="373739"/>
          <w:sz w:val="22"/>
          <w:szCs w:val="22"/>
        </w:rPr>
        <w:t> TO THE  (</w:t>
      </w:r>
      <w:r w:rsidR="00960697" w:rsidRPr="00960697">
        <w:rPr>
          <w:rStyle w:val="ssit"/>
          <w:rFonts w:ascii="Century Gothic" w:hAnsi="Century Gothic"/>
          <w:i/>
          <w:iCs/>
          <w:color w:val="373739"/>
          <w:sz w:val="22"/>
          <w:szCs w:val="22"/>
          <w:bdr w:val="none" w:sz="0" w:space="0" w:color="auto" w:frame="1"/>
        </w:rPr>
        <w:t>specify, e.g.,</w:t>
      </w:r>
      <w:r w:rsidR="00960697" w:rsidRPr="00960697">
        <w:rPr>
          <w:rFonts w:ascii="Century Gothic" w:hAnsi="Century Gothic"/>
          <w:color w:val="373739"/>
          <w:sz w:val="22"/>
          <w:szCs w:val="22"/>
        </w:rPr>
        <w:t> SECOND) CAUSE OF ACTION], defendant alleges that:</w:t>
      </w:r>
    </w:p>
    <w:p w:rsidR="00960697" w:rsidRPr="00960697" w:rsidRDefault="00EB5C31" w:rsidP="00960697">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960697" w:rsidRPr="00960697">
        <w:rPr>
          <w:rFonts w:ascii="Century Gothic" w:hAnsi="Century Gothic"/>
          <w:color w:val="373739"/>
          <w:sz w:val="22"/>
          <w:szCs w:val="22"/>
        </w:rPr>
        <w:t>1.</w:t>
      </w:r>
      <w:r w:rsidR="00960697" w:rsidRPr="00960697">
        <w:rPr>
          <w:rFonts w:ascii="Helvetica" w:hAnsi="Helvetica"/>
          <w:color w:val="373739"/>
          <w:sz w:val="22"/>
          <w:szCs w:val="22"/>
        </w:rPr>
        <w:t> </w:t>
      </w:r>
      <w:r w:rsidR="00960697" w:rsidRPr="00960697">
        <w:rPr>
          <w:rFonts w:ascii="Century Gothic" w:hAnsi="Century Gothic"/>
          <w:color w:val="373739"/>
          <w:sz w:val="22"/>
          <w:szCs w:val="22"/>
        </w:rPr>
        <w:t>Defendant now is, and at all times mentioned herein was, the owner and in possession of all that real property located in  [</w:t>
      </w:r>
      <w:r w:rsidR="00960697" w:rsidRPr="00960697">
        <w:rPr>
          <w:rStyle w:val="ssit"/>
          <w:rFonts w:ascii="Century Gothic" w:hAnsi="Century Gothic"/>
          <w:i/>
          <w:iCs/>
          <w:color w:val="373739"/>
          <w:sz w:val="22"/>
          <w:szCs w:val="22"/>
          <w:bdr w:val="none" w:sz="0" w:space="0" w:color="auto" w:frame="1"/>
        </w:rPr>
        <w:t>city</w:t>
      </w:r>
      <w:r w:rsidR="00960697" w:rsidRPr="00960697">
        <w:rPr>
          <w:rFonts w:ascii="Century Gothic" w:hAnsi="Century Gothic"/>
          <w:color w:val="373739"/>
          <w:sz w:val="22"/>
          <w:szCs w:val="22"/>
        </w:rPr>
        <w:t>],  County, California, consisting of a  [</w:t>
      </w:r>
      <w:r w:rsidR="00960697" w:rsidRPr="00960697">
        <w:rPr>
          <w:rStyle w:val="ssit"/>
          <w:rFonts w:ascii="Century Gothic" w:hAnsi="Century Gothic"/>
          <w:i/>
          <w:iCs/>
          <w:color w:val="373739"/>
          <w:sz w:val="22"/>
          <w:szCs w:val="22"/>
          <w:bdr w:val="none" w:sz="0" w:space="0" w:color="auto" w:frame="1"/>
        </w:rPr>
        <w:t>specify, e.g.</w:t>
      </w:r>
      <w:r w:rsidR="00960697" w:rsidRPr="00960697">
        <w:rPr>
          <w:rFonts w:ascii="Century Gothic" w:hAnsi="Century Gothic"/>
          <w:color w:val="373739"/>
          <w:sz w:val="22"/>
          <w:szCs w:val="22"/>
        </w:rPr>
        <w:t>, house], commonly known as  [</w:t>
      </w:r>
      <w:r w:rsidR="00960697" w:rsidRPr="00960697">
        <w:rPr>
          <w:rStyle w:val="ssit"/>
          <w:rFonts w:ascii="Century Gothic" w:hAnsi="Century Gothic"/>
          <w:i/>
          <w:iCs/>
          <w:color w:val="373739"/>
          <w:sz w:val="22"/>
          <w:szCs w:val="22"/>
          <w:bdr w:val="none" w:sz="0" w:space="0" w:color="auto" w:frame="1"/>
        </w:rPr>
        <w:t>street address</w:t>
      </w:r>
      <w:r w:rsidR="00960697" w:rsidRPr="00960697">
        <w:rPr>
          <w:rFonts w:ascii="Century Gothic" w:hAnsi="Century Gothic"/>
          <w:color w:val="373739"/>
          <w:sz w:val="22"/>
          <w:szCs w:val="22"/>
        </w:rPr>
        <w:t>], more particularly described as follows:  [</w:t>
      </w:r>
      <w:r w:rsidR="00960697" w:rsidRPr="00960697">
        <w:rPr>
          <w:rStyle w:val="ssit"/>
          <w:rFonts w:ascii="Century Gothic" w:hAnsi="Century Gothic"/>
          <w:i/>
          <w:iCs/>
          <w:color w:val="373739"/>
          <w:sz w:val="22"/>
          <w:szCs w:val="22"/>
          <w:bdr w:val="none" w:sz="0" w:space="0" w:color="auto" w:frame="1"/>
        </w:rPr>
        <w:t>give legal description of property</w:t>
      </w:r>
      <w:r w:rsidR="00960697" w:rsidRPr="00960697">
        <w:rPr>
          <w:rFonts w:ascii="Century Gothic" w:hAnsi="Century Gothic"/>
          <w:color w:val="373739"/>
          <w:sz w:val="22"/>
          <w:szCs w:val="22"/>
        </w:rPr>
        <w:t>].</w:t>
      </w:r>
    </w:p>
    <w:p w:rsidR="00960697" w:rsidRDefault="00EB5C31" w:rsidP="00960697">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proofErr w:type="gramStart"/>
      <w:r w:rsidR="00960697" w:rsidRPr="00960697">
        <w:rPr>
          <w:rFonts w:ascii="Century Gothic" w:hAnsi="Century Gothic"/>
          <w:color w:val="373739"/>
          <w:sz w:val="22"/>
          <w:szCs w:val="22"/>
        </w:rPr>
        <w:t>2.</w:t>
      </w:r>
      <w:proofErr w:type="gramEnd"/>
      <w:r w:rsidR="00960697" w:rsidRPr="00960697">
        <w:rPr>
          <w:rFonts w:ascii="Helvetica" w:hAnsi="Helvetica"/>
          <w:color w:val="373739"/>
          <w:sz w:val="22"/>
          <w:szCs w:val="22"/>
        </w:rPr>
        <w:t> </w:t>
      </w:r>
      <w:r w:rsidR="00960697" w:rsidRPr="00960697">
        <w:rPr>
          <w:rFonts w:ascii="Century Gothic" w:hAnsi="Century Gothic"/>
          <w:color w:val="373739"/>
          <w:sz w:val="22"/>
          <w:szCs w:val="22"/>
        </w:rPr>
        <w:t>Defendant, by himself and by his predecessors in interest, has been for more than  [</w:t>
      </w:r>
      <w:r w:rsidR="00960697" w:rsidRPr="00960697">
        <w:rPr>
          <w:rStyle w:val="ssit"/>
          <w:rFonts w:ascii="Century Gothic" w:hAnsi="Century Gothic"/>
          <w:i/>
          <w:iCs/>
          <w:color w:val="373739"/>
          <w:sz w:val="22"/>
          <w:szCs w:val="22"/>
          <w:bdr w:val="none" w:sz="0" w:space="0" w:color="auto" w:frame="1"/>
        </w:rPr>
        <w:t>number of years</w:t>
      </w:r>
      <w:r w:rsidR="00960697" w:rsidRPr="00960697">
        <w:rPr>
          <w:rFonts w:ascii="Century Gothic" w:hAnsi="Century Gothic"/>
          <w:color w:val="373739"/>
          <w:sz w:val="22"/>
          <w:szCs w:val="22"/>
        </w:rPr>
        <w:t>] last past in continuous, actual, exclusive, open, notorious, and adverse possession of the real property, claiming to own the same in fee against the whole world; and during a period of more than  [</w:t>
      </w:r>
      <w:r w:rsidR="00960697" w:rsidRPr="00960697">
        <w:rPr>
          <w:rStyle w:val="ssit"/>
          <w:rFonts w:ascii="Century Gothic" w:hAnsi="Century Gothic"/>
          <w:i/>
          <w:iCs/>
          <w:color w:val="373739"/>
          <w:sz w:val="22"/>
          <w:szCs w:val="22"/>
          <w:bdr w:val="none" w:sz="0" w:space="0" w:color="auto" w:frame="1"/>
        </w:rPr>
        <w:t>number</w:t>
      </w:r>
      <w:r w:rsidR="00960697" w:rsidRPr="00960697">
        <w:rPr>
          <w:rFonts w:ascii="Century Gothic" w:hAnsi="Century Gothic"/>
          <w:color w:val="373739"/>
          <w:sz w:val="22"/>
          <w:szCs w:val="22"/>
        </w:rPr>
        <w:t>] years, continuously and immediately preceding the filing of this complaint, defendant has paid all taxes of every nature levied or assessed against this property.</w:t>
      </w:r>
    </w:p>
    <w:p w:rsidR="00EB5C31" w:rsidRPr="00960697" w:rsidRDefault="00EB5C31" w:rsidP="00960697">
      <w:pPr>
        <w:pStyle w:val="NormalWeb"/>
        <w:spacing w:before="0" w:beforeAutospacing="0" w:after="0" w:afterAutospacing="0"/>
        <w:textAlignment w:val="baseline"/>
        <w:rPr>
          <w:rFonts w:ascii="Century Gothic" w:hAnsi="Century Gothic"/>
          <w:color w:val="373739"/>
          <w:sz w:val="22"/>
          <w:szCs w:val="22"/>
        </w:rPr>
      </w:pPr>
    </w:p>
    <w:p w:rsidR="00960697" w:rsidRPr="00960697" w:rsidRDefault="00960697" w:rsidP="00960697">
      <w:pPr>
        <w:numPr>
          <w:ilvl w:val="0"/>
          <w:numId w:val="19"/>
        </w:numPr>
        <w:spacing w:line="240" w:lineRule="auto"/>
        <w:ind w:left="0"/>
        <w:textAlignment w:val="baseline"/>
        <w:rPr>
          <w:rFonts w:ascii="Century Gothic" w:hAnsi="Century Gothic"/>
          <w:b/>
          <w:bCs/>
          <w:color w:val="373739"/>
          <w:sz w:val="22"/>
          <w:szCs w:val="22"/>
        </w:rPr>
      </w:pPr>
      <w:r w:rsidRPr="00960697">
        <w:rPr>
          <w:rStyle w:val="sslistlabel"/>
          <w:rFonts w:ascii="Century Gothic" w:hAnsi="Century Gothic"/>
          <w:b/>
          <w:bCs/>
          <w:color w:val="373739"/>
          <w:sz w:val="22"/>
          <w:szCs w:val="22"/>
          <w:bdr w:val="none" w:sz="0" w:space="0" w:color="auto" w:frame="1"/>
        </w:rPr>
        <w:t>[2]</w:t>
      </w:r>
      <w:r w:rsidRPr="00960697">
        <w:rPr>
          <w:rStyle w:val="sslistitemcontent"/>
          <w:rFonts w:ascii="Century Gothic" w:hAnsi="Century Gothic"/>
          <w:b/>
          <w:bCs/>
          <w:color w:val="373739"/>
          <w:sz w:val="22"/>
          <w:szCs w:val="22"/>
          <w:bdr w:val="none" w:sz="0" w:space="0" w:color="auto" w:frame="1"/>
        </w:rPr>
        <w:t> Use of Form</w:t>
      </w:r>
    </w:p>
    <w:p w:rsidR="00960697" w:rsidRDefault="00EB5C31" w:rsidP="00960697">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960697" w:rsidRPr="00960697">
        <w:rPr>
          <w:rFonts w:ascii="Century Gothic" w:hAnsi="Century Gothic"/>
          <w:color w:val="373739"/>
          <w:sz w:val="22"/>
          <w:szCs w:val="22"/>
        </w:rPr>
        <w:t>The form of affirmative defense in [1], </w:t>
      </w:r>
      <w:r w:rsidR="00960697" w:rsidRPr="00960697">
        <w:rPr>
          <w:rStyle w:val="ssit"/>
          <w:rFonts w:ascii="Century Gothic" w:hAnsi="Century Gothic"/>
          <w:i/>
          <w:iCs/>
          <w:color w:val="373739"/>
          <w:sz w:val="22"/>
          <w:szCs w:val="22"/>
          <w:bdr w:val="none" w:sz="0" w:space="0" w:color="auto" w:frame="1"/>
        </w:rPr>
        <w:t>above,</w:t>
      </w:r>
      <w:r w:rsidR="00960697" w:rsidRPr="00960697">
        <w:rPr>
          <w:rFonts w:ascii="Century Gothic" w:hAnsi="Century Gothic"/>
          <w:color w:val="373739"/>
          <w:sz w:val="22"/>
          <w:szCs w:val="22"/>
        </w:rPr>
        <w:t> may be used where defendant claims title through adverse possession to property involved in a boundary dispute.</w:t>
      </w:r>
    </w:p>
    <w:p w:rsidR="00EB5C31" w:rsidRPr="00960697" w:rsidRDefault="00EB5C31" w:rsidP="00960697">
      <w:pPr>
        <w:pStyle w:val="NormalWeb"/>
        <w:spacing w:before="0" w:beforeAutospacing="0" w:after="0" w:afterAutospacing="0"/>
        <w:textAlignment w:val="baseline"/>
        <w:rPr>
          <w:rFonts w:ascii="Century Gothic" w:hAnsi="Century Gothic"/>
          <w:color w:val="373739"/>
          <w:sz w:val="22"/>
          <w:szCs w:val="22"/>
        </w:rPr>
      </w:pPr>
    </w:p>
    <w:p w:rsidR="00960697" w:rsidRPr="00960697" w:rsidRDefault="00960697" w:rsidP="00960697">
      <w:pPr>
        <w:numPr>
          <w:ilvl w:val="0"/>
          <w:numId w:val="19"/>
        </w:numPr>
        <w:spacing w:line="240" w:lineRule="auto"/>
        <w:ind w:left="0"/>
        <w:textAlignment w:val="baseline"/>
        <w:rPr>
          <w:rFonts w:ascii="Century Gothic" w:hAnsi="Century Gothic"/>
          <w:b/>
          <w:bCs/>
          <w:color w:val="373739"/>
          <w:sz w:val="22"/>
          <w:szCs w:val="22"/>
        </w:rPr>
      </w:pPr>
      <w:r w:rsidRPr="00960697">
        <w:rPr>
          <w:rStyle w:val="sslistlabel"/>
          <w:rFonts w:ascii="Century Gothic" w:hAnsi="Century Gothic"/>
          <w:b/>
          <w:bCs/>
          <w:color w:val="373739"/>
          <w:sz w:val="22"/>
          <w:szCs w:val="22"/>
          <w:bdr w:val="none" w:sz="0" w:space="0" w:color="auto" w:frame="1"/>
        </w:rPr>
        <w:t>[3]</w:t>
      </w:r>
      <w:r w:rsidRPr="00960697">
        <w:rPr>
          <w:rStyle w:val="sslistitemcontent"/>
          <w:rFonts w:ascii="Century Gothic" w:hAnsi="Century Gothic"/>
          <w:b/>
          <w:bCs/>
          <w:color w:val="373739"/>
          <w:sz w:val="22"/>
          <w:szCs w:val="22"/>
          <w:bdr w:val="none" w:sz="0" w:space="0" w:color="auto" w:frame="1"/>
        </w:rPr>
        <w:t> Essential Allegations</w:t>
      </w:r>
    </w:p>
    <w:p w:rsidR="00960697" w:rsidRPr="00960697" w:rsidRDefault="00EB5C31" w:rsidP="00960697">
      <w:pPr>
        <w:pStyle w:val="NormalWeb"/>
        <w:spacing w:before="0" w:beforeAutospacing="0" w:after="0" w:afterAutospacing="0"/>
        <w:textAlignment w:val="baseline"/>
        <w:rPr>
          <w:rFonts w:ascii="Century Gothic" w:hAnsi="Century Gothic"/>
          <w:color w:val="373739"/>
          <w:sz w:val="22"/>
          <w:szCs w:val="22"/>
        </w:rPr>
      </w:pPr>
      <w:r>
        <w:rPr>
          <w:rFonts w:ascii="Century Gothic" w:hAnsi="Century Gothic"/>
          <w:color w:val="373739"/>
          <w:sz w:val="22"/>
          <w:szCs w:val="22"/>
        </w:rPr>
        <w:tab/>
      </w:r>
      <w:r w:rsidR="00960697" w:rsidRPr="00960697">
        <w:rPr>
          <w:rFonts w:ascii="Century Gothic" w:hAnsi="Century Gothic"/>
          <w:color w:val="373739"/>
          <w:sz w:val="22"/>
          <w:szCs w:val="22"/>
        </w:rPr>
        <w:t>The elements necessary to show adverse possession are [</w:t>
      </w:r>
      <w:proofErr w:type="spellStart"/>
      <w:r w:rsidR="00960697" w:rsidRPr="00960697">
        <w:rPr>
          <w:rFonts w:ascii="Century Gothic" w:hAnsi="Century Gothic"/>
          <w:color w:val="373739"/>
          <w:sz w:val="22"/>
          <w:szCs w:val="22"/>
        </w:rPr>
        <w:t>Dimmick</w:t>
      </w:r>
      <w:proofErr w:type="spellEnd"/>
      <w:r w:rsidR="00960697" w:rsidRPr="00960697">
        <w:rPr>
          <w:rFonts w:ascii="Century Gothic" w:hAnsi="Century Gothic"/>
          <w:color w:val="373739"/>
          <w:sz w:val="22"/>
          <w:szCs w:val="22"/>
        </w:rPr>
        <w:t xml:space="preserve"> v. </w:t>
      </w:r>
      <w:proofErr w:type="spellStart"/>
      <w:r w:rsidR="00960697" w:rsidRPr="00960697">
        <w:rPr>
          <w:rFonts w:ascii="Century Gothic" w:hAnsi="Century Gothic"/>
          <w:color w:val="373739"/>
          <w:sz w:val="22"/>
          <w:szCs w:val="22"/>
        </w:rPr>
        <w:t>Dimmick</w:t>
      </w:r>
      <w:proofErr w:type="spellEnd"/>
      <w:r w:rsidR="00960697" w:rsidRPr="00960697">
        <w:rPr>
          <w:rFonts w:ascii="Century Gothic" w:hAnsi="Century Gothic"/>
          <w:color w:val="373739"/>
          <w:sz w:val="22"/>
          <w:szCs w:val="22"/>
        </w:rPr>
        <w:t xml:space="preserve"> (1962) 58 Cal. 2d 417, 421–422, 24 Cal. </w:t>
      </w:r>
      <w:proofErr w:type="spellStart"/>
      <w:r w:rsidR="00960697" w:rsidRPr="00960697">
        <w:rPr>
          <w:rFonts w:ascii="Century Gothic" w:hAnsi="Century Gothic"/>
          <w:color w:val="373739"/>
          <w:sz w:val="22"/>
          <w:szCs w:val="22"/>
        </w:rPr>
        <w:t>Rptr</w:t>
      </w:r>
      <w:proofErr w:type="spellEnd"/>
      <w:r w:rsidR="00960697" w:rsidRPr="00960697">
        <w:rPr>
          <w:rFonts w:ascii="Century Gothic" w:hAnsi="Century Gothic"/>
          <w:color w:val="373739"/>
          <w:sz w:val="22"/>
          <w:szCs w:val="22"/>
        </w:rPr>
        <w:t>. 856, 374 P.2d 824]:</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Style w:val="sslistlabel"/>
          <w:rFonts w:ascii="Century Gothic" w:hAnsi="Century Gothic"/>
          <w:color w:val="373739"/>
          <w:sz w:val="22"/>
          <w:szCs w:val="22"/>
          <w:bdr w:val="none" w:sz="0" w:space="0" w:color="auto" w:frame="1"/>
        </w:rPr>
        <w:t>•</w:t>
      </w:r>
      <w:r w:rsidRPr="00960697">
        <w:rPr>
          <w:rStyle w:val="sslistitemcontent"/>
          <w:rFonts w:ascii="Century Gothic" w:hAnsi="Century Gothic"/>
          <w:color w:val="373739"/>
          <w:sz w:val="22"/>
          <w:szCs w:val="22"/>
          <w:bdr w:val="none" w:sz="0" w:space="0" w:color="auto" w:frame="1"/>
        </w:rPr>
        <w:t>Possession must be by actual occupation under such circumstances as to constitute reasonable notice to the owner.</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Style w:val="sslistlabel"/>
          <w:rFonts w:ascii="Century Gothic" w:hAnsi="Century Gothic"/>
          <w:color w:val="373739"/>
          <w:sz w:val="22"/>
          <w:szCs w:val="22"/>
          <w:bdr w:val="none" w:sz="0" w:space="0" w:color="auto" w:frame="1"/>
        </w:rPr>
        <w:t>•</w:t>
      </w:r>
      <w:r w:rsidRPr="00960697">
        <w:rPr>
          <w:rStyle w:val="sslistitemcontent"/>
          <w:rFonts w:ascii="Century Gothic" w:hAnsi="Century Gothic"/>
          <w:color w:val="373739"/>
          <w:sz w:val="22"/>
          <w:szCs w:val="22"/>
          <w:bdr w:val="none" w:sz="0" w:space="0" w:color="auto" w:frame="1"/>
        </w:rPr>
        <w:t>It must be hostile to the owner’s title.</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Style w:val="sslistlabel"/>
          <w:rFonts w:ascii="Century Gothic" w:hAnsi="Century Gothic"/>
          <w:color w:val="373739"/>
          <w:sz w:val="22"/>
          <w:szCs w:val="22"/>
          <w:bdr w:val="none" w:sz="0" w:space="0" w:color="auto" w:frame="1"/>
        </w:rPr>
        <w:t>•</w:t>
      </w:r>
      <w:r w:rsidRPr="00960697">
        <w:rPr>
          <w:rStyle w:val="sslistitemcontent"/>
          <w:rFonts w:ascii="Century Gothic" w:hAnsi="Century Gothic"/>
          <w:color w:val="373739"/>
          <w:sz w:val="22"/>
          <w:szCs w:val="22"/>
          <w:bdr w:val="none" w:sz="0" w:space="0" w:color="auto" w:frame="1"/>
        </w:rPr>
        <w:t>The holder must claim the property as his own, under either color of title or claim of right.</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Style w:val="sslistlabel"/>
          <w:rFonts w:ascii="Century Gothic" w:hAnsi="Century Gothic"/>
          <w:color w:val="373739"/>
          <w:sz w:val="22"/>
          <w:szCs w:val="22"/>
          <w:bdr w:val="none" w:sz="0" w:space="0" w:color="auto" w:frame="1"/>
        </w:rPr>
        <w:t>•</w:t>
      </w:r>
      <w:r w:rsidRPr="00960697">
        <w:rPr>
          <w:rStyle w:val="sslistitemcontent"/>
          <w:rFonts w:ascii="Century Gothic" w:hAnsi="Century Gothic"/>
          <w:color w:val="373739"/>
          <w:sz w:val="22"/>
          <w:szCs w:val="22"/>
          <w:bdr w:val="none" w:sz="0" w:space="0" w:color="auto" w:frame="1"/>
        </w:rPr>
        <w:t>Possession must be continuous and uninterrupted for five years.</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Style w:val="sslistlabel"/>
          <w:rFonts w:ascii="Century Gothic" w:hAnsi="Century Gothic"/>
          <w:color w:val="373739"/>
          <w:sz w:val="22"/>
          <w:szCs w:val="22"/>
          <w:bdr w:val="none" w:sz="0" w:space="0" w:color="auto" w:frame="1"/>
        </w:rPr>
        <w:t>•</w:t>
      </w:r>
      <w:r w:rsidRPr="00960697">
        <w:rPr>
          <w:rStyle w:val="sslistitemcontent"/>
          <w:rFonts w:ascii="Century Gothic" w:hAnsi="Century Gothic"/>
          <w:color w:val="373739"/>
          <w:sz w:val="22"/>
          <w:szCs w:val="22"/>
          <w:bdr w:val="none" w:sz="0" w:space="0" w:color="auto" w:frame="1"/>
        </w:rPr>
        <w:t>The holder must pay all taxes levied and assessed on the property during the period.</w:t>
      </w:r>
    </w:p>
    <w:p w:rsidR="00960697" w:rsidRPr="00960697" w:rsidRDefault="00960697" w:rsidP="00960697">
      <w:pPr>
        <w:numPr>
          <w:ilvl w:val="0"/>
          <w:numId w:val="19"/>
        </w:numPr>
        <w:spacing w:line="240" w:lineRule="auto"/>
        <w:ind w:left="0"/>
        <w:textAlignment w:val="baseline"/>
        <w:rPr>
          <w:rFonts w:ascii="Century Gothic" w:hAnsi="Century Gothic"/>
          <w:b/>
          <w:bCs/>
          <w:color w:val="373739"/>
          <w:sz w:val="22"/>
          <w:szCs w:val="22"/>
        </w:rPr>
      </w:pPr>
      <w:r w:rsidRPr="00960697">
        <w:rPr>
          <w:rStyle w:val="sslistlabel"/>
          <w:rFonts w:ascii="Century Gothic" w:hAnsi="Century Gothic"/>
          <w:b/>
          <w:bCs/>
          <w:color w:val="373739"/>
          <w:sz w:val="22"/>
          <w:szCs w:val="22"/>
          <w:bdr w:val="none" w:sz="0" w:space="0" w:color="auto" w:frame="1"/>
        </w:rPr>
        <w:t>[4]</w:t>
      </w:r>
      <w:r w:rsidRPr="00960697">
        <w:rPr>
          <w:rStyle w:val="sslistitemcontent"/>
          <w:rFonts w:ascii="Century Gothic" w:hAnsi="Century Gothic"/>
          <w:b/>
          <w:bCs/>
          <w:color w:val="373739"/>
          <w:sz w:val="22"/>
          <w:szCs w:val="22"/>
          <w:bdr w:val="none" w:sz="0" w:space="0" w:color="auto" w:frame="1"/>
        </w:rPr>
        <w:t> Cross References</w:t>
      </w:r>
    </w:p>
    <w:p w:rsidR="00960697" w:rsidRPr="00960697" w:rsidRDefault="00960697" w:rsidP="00960697">
      <w:pPr>
        <w:numPr>
          <w:ilvl w:val="1"/>
          <w:numId w:val="19"/>
        </w:numPr>
        <w:spacing w:line="240" w:lineRule="auto"/>
        <w:ind w:left="0"/>
        <w:textAlignment w:val="baseline"/>
        <w:rPr>
          <w:rFonts w:ascii="Century Gothic" w:hAnsi="Century Gothic"/>
          <w:color w:val="373739"/>
          <w:sz w:val="22"/>
          <w:szCs w:val="22"/>
        </w:rPr>
      </w:pPr>
      <w:r w:rsidRPr="00960697">
        <w:rPr>
          <w:rFonts w:ascii="Century Gothic" w:hAnsi="Century Gothic"/>
          <w:color w:val="373739"/>
          <w:sz w:val="22"/>
          <w:szCs w:val="22"/>
        </w:rPr>
        <w:t>See generally Ch. 13, </w:t>
      </w:r>
      <w:r w:rsidRPr="00960697">
        <w:rPr>
          <w:rStyle w:val="ssit"/>
          <w:rFonts w:ascii="Century Gothic" w:hAnsi="Century Gothic"/>
          <w:i/>
          <w:iCs/>
          <w:color w:val="373739"/>
          <w:sz w:val="22"/>
          <w:szCs w:val="22"/>
          <w:bdr w:val="none" w:sz="0" w:space="0" w:color="auto" w:frame="1"/>
        </w:rPr>
        <w:t>Adverse Possession</w:t>
      </w:r>
    </w:p>
    <w:p w:rsidR="00960697" w:rsidRPr="00960697" w:rsidRDefault="00960697" w:rsidP="00960697">
      <w:pPr>
        <w:rPr>
          <w:rFonts w:ascii="Century Gothic" w:hAnsi="Century Gothic"/>
          <w:sz w:val="22"/>
          <w:szCs w:val="22"/>
        </w:rPr>
      </w:pPr>
      <w:r w:rsidRPr="00960697">
        <w:rPr>
          <w:rFonts w:ascii="Century Gothic" w:hAnsi="Century Gothic"/>
          <w:color w:val="373739"/>
          <w:sz w:val="22"/>
          <w:szCs w:val="22"/>
        </w:rPr>
        <w:br/>
      </w:r>
      <w:r w:rsidRPr="00960697">
        <w:rPr>
          <w:rFonts w:ascii="Century Gothic" w:hAnsi="Century Gothic"/>
          <w:color w:val="373739"/>
          <w:sz w:val="22"/>
          <w:szCs w:val="22"/>
        </w:rPr>
        <w:br/>
      </w:r>
      <w:r w:rsidRPr="00960697">
        <w:rPr>
          <w:rFonts w:ascii="Century Gothic" w:hAnsi="Century Gothic"/>
          <w:color w:val="373739"/>
          <w:sz w:val="22"/>
          <w:szCs w:val="22"/>
          <w:u w:val="single"/>
          <w:bdr w:val="none" w:sz="0" w:space="0" w:color="auto" w:frame="1"/>
        </w:rPr>
        <w:t>10 California Forms of Pleading and Practice--Annotated § 101.56</w:t>
      </w:r>
      <w:r w:rsidRPr="00960697">
        <w:rPr>
          <w:rFonts w:ascii="Century Gothic" w:hAnsi="Century Gothic"/>
          <w:color w:val="373739"/>
          <w:sz w:val="22"/>
          <w:szCs w:val="22"/>
        </w:rPr>
        <w:t> (2020)</w:t>
      </w:r>
    </w:p>
    <w:sectPr w:rsidR="00960697" w:rsidRPr="00960697" w:rsidSect="00AA0E63">
      <w:headerReference w:type="default" r:id="rId12"/>
      <w:footerReference w:type="even" r:id="rId13"/>
      <w:footerReference w:type="default" r:id="rId14"/>
      <w:pgSz w:w="12240" w:h="15840" w:code="1"/>
      <w:pgMar w:top="-1440" w:right="720" w:bottom="720" w:left="1440" w:header="720" w:footer="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3A2" w:rsidRDefault="00B763A2">
      <w:r>
        <w:separator/>
      </w:r>
    </w:p>
  </w:endnote>
  <w:endnote w:type="continuationSeparator" w:id="0">
    <w:p w:rsidR="00B763A2" w:rsidRDefault="00B76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0D704F">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end"/>
    </w:r>
  </w:p>
  <w:p w:rsidR="0037075B" w:rsidRDefault="00370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DA" w:rsidRDefault="006446DA" w:rsidP="00FE6A05">
    <w:pPr>
      <w:pStyle w:val="Footer"/>
      <w:pBdr>
        <w:top w:val="thinThickSmallGap" w:sz="24" w:space="11" w:color="622423"/>
      </w:pBdr>
      <w:tabs>
        <w:tab w:val="clear" w:pos="4320"/>
        <w:tab w:val="clear" w:pos="8640"/>
        <w:tab w:val="right" w:pos="10080"/>
      </w:tabs>
      <w:rPr>
        <w:rFonts w:ascii="Cambria" w:hAnsi="Cambria"/>
      </w:rPr>
    </w:pPr>
    <w:r w:rsidRPr="00AA0E63">
      <w:rPr>
        <w:rFonts w:ascii="Times New Roman" w:hAnsi="Times New Roman"/>
        <w:sz w:val="20"/>
      </w:rPr>
      <w:t xml:space="preserve">COMPLAINT </w:t>
    </w:r>
    <w:r w:rsidR="00AB2728">
      <w:rPr>
        <w:rFonts w:ascii="Times New Roman" w:hAnsi="Times New Roman"/>
        <w:sz w:val="20"/>
      </w:rPr>
      <w:t>TO QUIET TITLE AND FOR INJUNCTIVE RELIEF</w:t>
    </w:r>
    <w:r>
      <w:rPr>
        <w:rFonts w:ascii="Cambria" w:hAnsi="Cambria"/>
      </w:rPr>
      <w:tab/>
    </w:r>
    <w:r w:rsidRPr="00AA0E63">
      <w:rPr>
        <w:rFonts w:ascii="Times New Roman" w:hAnsi="Times New Roman"/>
        <w:sz w:val="20"/>
      </w:rPr>
      <w:t xml:space="preserve">Page </w:t>
    </w:r>
    <w:r w:rsidR="000D704F" w:rsidRPr="00AA0E63">
      <w:rPr>
        <w:rFonts w:ascii="Times New Roman" w:hAnsi="Times New Roman"/>
        <w:sz w:val="20"/>
      </w:rPr>
      <w:fldChar w:fldCharType="begin"/>
    </w:r>
    <w:r w:rsidRPr="00AA0E63">
      <w:rPr>
        <w:rFonts w:ascii="Times New Roman" w:hAnsi="Times New Roman"/>
        <w:sz w:val="20"/>
      </w:rPr>
      <w:instrText xml:space="preserve"> PAGE   \* MERGEFORMAT </w:instrText>
    </w:r>
    <w:r w:rsidR="000D704F" w:rsidRPr="00AA0E63">
      <w:rPr>
        <w:rFonts w:ascii="Times New Roman" w:hAnsi="Times New Roman"/>
        <w:sz w:val="20"/>
      </w:rPr>
      <w:fldChar w:fldCharType="separate"/>
    </w:r>
    <w:r w:rsidR="000F3FC8">
      <w:rPr>
        <w:rFonts w:ascii="Times New Roman" w:hAnsi="Times New Roman"/>
        <w:noProof/>
        <w:sz w:val="20"/>
      </w:rPr>
      <w:t>1</w:t>
    </w:r>
    <w:r w:rsidR="000D704F" w:rsidRPr="00AA0E63">
      <w:rPr>
        <w:rFonts w:ascii="Times New Roman" w:hAnsi="Times New Roman"/>
        <w:sz w:val="20"/>
      </w:rPr>
      <w:fldChar w:fldCharType="end"/>
    </w:r>
  </w:p>
  <w:p w:rsidR="0037075B" w:rsidRDefault="00370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3A2" w:rsidRDefault="00B763A2">
      <w:r>
        <w:separator/>
      </w:r>
    </w:p>
  </w:footnote>
  <w:footnote w:type="continuationSeparator" w:id="0">
    <w:p w:rsidR="00B763A2" w:rsidRDefault="00B763A2">
      <w:r>
        <w:continuationSeparator/>
      </w:r>
    </w:p>
  </w:footnote>
  <w:footnote w:id="1">
    <w:p w:rsidR="007A1A36" w:rsidRPr="007A1A36" w:rsidRDefault="007A1A36">
      <w:pPr>
        <w:pStyle w:val="FootnoteText"/>
        <w:rPr>
          <w:rFonts w:ascii="Times New Roman" w:hAnsi="Times New Roman"/>
        </w:rPr>
      </w:pPr>
      <w:r w:rsidRPr="007A1A36">
        <w:rPr>
          <w:rStyle w:val="FootnoteReference"/>
          <w:rFonts w:ascii="Times New Roman" w:hAnsi="Times New Roman"/>
        </w:rPr>
        <w:footnoteRef/>
      </w:r>
      <w:r w:rsidRPr="007A1A36">
        <w:rPr>
          <w:rFonts w:ascii="Times New Roman" w:hAnsi="Times New Roman"/>
        </w:rPr>
        <w:t xml:space="preserve"> Code of Civil Procedure § 474 provides for the practice of </w:t>
      </w:r>
      <w:r w:rsidR="00B000C1">
        <w:rPr>
          <w:rFonts w:ascii="Times New Roman" w:hAnsi="Times New Roman"/>
        </w:rPr>
        <w:t>including</w:t>
      </w:r>
      <w:r w:rsidRPr="007A1A36">
        <w:rPr>
          <w:rFonts w:ascii="Times New Roman" w:hAnsi="Times New Roman"/>
        </w:rPr>
        <w:t xml:space="preserve"> DOE defendants.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0D704F">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4;mso-position-horizontal-relative:margin;mso-position-vertical-relative:margin" o:allowincell="f" stroked="f">
          <v:textbox style="mso-next-textbox:#LineNumbers;mso-rotate-with-shape:t" inset="0,0,0,0">
            <w:txbxContent>
              <w:p w:rsidR="0037075B" w:rsidRDefault="0037075B">
                <w:pPr>
                  <w:jc w:val="right"/>
                  <w:rPr>
                    <w:sz w:val="24"/>
                  </w:rPr>
                </w:pPr>
                <w:r>
                  <w:rPr>
                    <w:sz w:val="24"/>
                  </w:rPr>
                  <w:t>1</w:t>
                </w:r>
              </w:p>
              <w:p w:rsidR="0037075B" w:rsidRDefault="0037075B">
                <w:pPr>
                  <w:jc w:val="right"/>
                  <w:rPr>
                    <w:sz w:val="24"/>
                  </w:rPr>
                </w:pPr>
                <w:r>
                  <w:rPr>
                    <w:sz w:val="24"/>
                  </w:rPr>
                  <w:t>2</w:t>
                </w:r>
              </w:p>
              <w:p w:rsidR="0037075B" w:rsidRDefault="0037075B">
                <w:pPr>
                  <w:jc w:val="right"/>
                  <w:rPr>
                    <w:sz w:val="24"/>
                  </w:rPr>
                </w:pPr>
                <w:r>
                  <w:rPr>
                    <w:sz w:val="24"/>
                  </w:rPr>
                  <w:t>3</w:t>
                </w:r>
              </w:p>
              <w:p w:rsidR="0037075B" w:rsidRDefault="0037075B">
                <w:pPr>
                  <w:jc w:val="right"/>
                  <w:rPr>
                    <w:sz w:val="24"/>
                  </w:rPr>
                </w:pPr>
                <w:r>
                  <w:rPr>
                    <w:sz w:val="24"/>
                  </w:rPr>
                  <w:t>4</w:t>
                </w:r>
              </w:p>
              <w:p w:rsidR="0037075B" w:rsidRDefault="0037075B">
                <w:pPr>
                  <w:jc w:val="right"/>
                  <w:rPr>
                    <w:sz w:val="24"/>
                  </w:rPr>
                </w:pPr>
                <w:r>
                  <w:rPr>
                    <w:sz w:val="24"/>
                  </w:rPr>
                  <w:t>5</w:t>
                </w:r>
              </w:p>
              <w:p w:rsidR="0037075B" w:rsidRDefault="0037075B">
                <w:pPr>
                  <w:jc w:val="right"/>
                  <w:rPr>
                    <w:sz w:val="24"/>
                  </w:rPr>
                </w:pPr>
                <w:r>
                  <w:rPr>
                    <w:sz w:val="24"/>
                  </w:rPr>
                  <w:t>6</w:t>
                </w:r>
              </w:p>
              <w:p w:rsidR="0037075B" w:rsidRDefault="0037075B">
                <w:pPr>
                  <w:jc w:val="right"/>
                  <w:rPr>
                    <w:sz w:val="24"/>
                  </w:rPr>
                </w:pPr>
                <w:r>
                  <w:rPr>
                    <w:sz w:val="24"/>
                  </w:rPr>
                  <w:t>7</w:t>
                </w:r>
              </w:p>
              <w:p w:rsidR="0037075B" w:rsidRDefault="0037075B">
                <w:pPr>
                  <w:jc w:val="right"/>
                  <w:rPr>
                    <w:sz w:val="24"/>
                  </w:rPr>
                </w:pPr>
                <w:r>
                  <w:rPr>
                    <w:sz w:val="24"/>
                  </w:rPr>
                  <w:t>8</w:t>
                </w:r>
              </w:p>
              <w:p w:rsidR="0037075B" w:rsidRDefault="0037075B">
                <w:pPr>
                  <w:jc w:val="right"/>
                  <w:rPr>
                    <w:sz w:val="24"/>
                  </w:rPr>
                </w:pPr>
                <w:r>
                  <w:rPr>
                    <w:sz w:val="24"/>
                  </w:rPr>
                  <w:t>9</w:t>
                </w:r>
              </w:p>
              <w:p w:rsidR="0037075B" w:rsidRDefault="0037075B">
                <w:pPr>
                  <w:jc w:val="right"/>
                  <w:rPr>
                    <w:sz w:val="24"/>
                  </w:rPr>
                </w:pPr>
                <w:r>
                  <w:rPr>
                    <w:sz w:val="24"/>
                  </w:rPr>
                  <w:t>10</w:t>
                </w:r>
              </w:p>
              <w:p w:rsidR="0037075B" w:rsidRDefault="0037075B">
                <w:pPr>
                  <w:jc w:val="right"/>
                  <w:rPr>
                    <w:sz w:val="24"/>
                  </w:rPr>
                </w:pPr>
                <w:r>
                  <w:rPr>
                    <w:sz w:val="24"/>
                  </w:rPr>
                  <w:t>11</w:t>
                </w:r>
              </w:p>
              <w:p w:rsidR="0037075B" w:rsidRDefault="0037075B">
                <w:pPr>
                  <w:jc w:val="right"/>
                  <w:rPr>
                    <w:sz w:val="24"/>
                  </w:rPr>
                </w:pPr>
                <w:r>
                  <w:rPr>
                    <w:sz w:val="24"/>
                  </w:rPr>
                  <w:t>12</w:t>
                </w:r>
              </w:p>
              <w:p w:rsidR="0037075B" w:rsidRDefault="0037075B">
                <w:pPr>
                  <w:jc w:val="right"/>
                  <w:rPr>
                    <w:sz w:val="24"/>
                  </w:rPr>
                </w:pPr>
                <w:r>
                  <w:rPr>
                    <w:sz w:val="24"/>
                  </w:rPr>
                  <w:t>13</w:t>
                </w:r>
              </w:p>
              <w:p w:rsidR="0037075B" w:rsidRDefault="0037075B">
                <w:pPr>
                  <w:jc w:val="right"/>
                  <w:rPr>
                    <w:sz w:val="24"/>
                  </w:rPr>
                </w:pPr>
                <w:r>
                  <w:rPr>
                    <w:sz w:val="24"/>
                  </w:rPr>
                  <w:t>14</w:t>
                </w:r>
              </w:p>
              <w:p w:rsidR="0037075B" w:rsidRDefault="0037075B">
                <w:pPr>
                  <w:jc w:val="right"/>
                  <w:rPr>
                    <w:sz w:val="24"/>
                  </w:rPr>
                </w:pPr>
                <w:r>
                  <w:rPr>
                    <w:sz w:val="24"/>
                  </w:rPr>
                  <w:t>15</w:t>
                </w:r>
              </w:p>
              <w:p w:rsidR="0037075B" w:rsidRDefault="0037075B">
                <w:pPr>
                  <w:jc w:val="right"/>
                  <w:rPr>
                    <w:sz w:val="24"/>
                  </w:rPr>
                </w:pPr>
                <w:r>
                  <w:rPr>
                    <w:sz w:val="24"/>
                  </w:rPr>
                  <w:t>16</w:t>
                </w:r>
              </w:p>
              <w:p w:rsidR="0037075B" w:rsidRDefault="0037075B">
                <w:pPr>
                  <w:jc w:val="right"/>
                  <w:rPr>
                    <w:sz w:val="24"/>
                  </w:rPr>
                </w:pPr>
                <w:r>
                  <w:rPr>
                    <w:sz w:val="24"/>
                  </w:rPr>
                  <w:t>17</w:t>
                </w:r>
              </w:p>
              <w:p w:rsidR="0037075B" w:rsidRDefault="0037075B">
                <w:pPr>
                  <w:jc w:val="right"/>
                  <w:rPr>
                    <w:sz w:val="24"/>
                  </w:rPr>
                </w:pPr>
                <w:r>
                  <w:rPr>
                    <w:sz w:val="24"/>
                  </w:rPr>
                  <w:t>18</w:t>
                </w:r>
              </w:p>
              <w:p w:rsidR="0037075B" w:rsidRDefault="0037075B">
                <w:pPr>
                  <w:jc w:val="right"/>
                  <w:rPr>
                    <w:sz w:val="24"/>
                  </w:rPr>
                </w:pPr>
                <w:r>
                  <w:rPr>
                    <w:sz w:val="24"/>
                  </w:rPr>
                  <w:t>19</w:t>
                </w:r>
              </w:p>
              <w:p w:rsidR="0037075B" w:rsidRDefault="0037075B">
                <w:pPr>
                  <w:jc w:val="right"/>
                  <w:rPr>
                    <w:sz w:val="24"/>
                  </w:rPr>
                </w:pPr>
                <w:r>
                  <w:rPr>
                    <w:sz w:val="24"/>
                  </w:rPr>
                  <w:t>20</w:t>
                </w:r>
              </w:p>
              <w:p w:rsidR="0037075B" w:rsidRDefault="0037075B">
                <w:pPr>
                  <w:jc w:val="right"/>
                  <w:rPr>
                    <w:sz w:val="24"/>
                  </w:rPr>
                </w:pPr>
                <w:r>
                  <w:rPr>
                    <w:sz w:val="24"/>
                  </w:rPr>
                  <w:t>21</w:t>
                </w:r>
              </w:p>
              <w:p w:rsidR="0037075B" w:rsidRDefault="0037075B">
                <w:pPr>
                  <w:jc w:val="right"/>
                  <w:rPr>
                    <w:sz w:val="24"/>
                  </w:rPr>
                </w:pPr>
                <w:r>
                  <w:rPr>
                    <w:sz w:val="24"/>
                  </w:rPr>
                  <w:t>22</w:t>
                </w:r>
              </w:p>
              <w:p w:rsidR="0037075B" w:rsidRDefault="0037075B">
                <w:pPr>
                  <w:jc w:val="right"/>
                  <w:rPr>
                    <w:sz w:val="24"/>
                  </w:rPr>
                </w:pPr>
                <w:r>
                  <w:rPr>
                    <w:sz w:val="24"/>
                  </w:rPr>
                  <w:t>23</w:t>
                </w:r>
              </w:p>
              <w:p w:rsidR="0037075B" w:rsidRDefault="0037075B">
                <w:pPr>
                  <w:jc w:val="right"/>
                  <w:rPr>
                    <w:sz w:val="24"/>
                  </w:rPr>
                </w:pPr>
                <w:r>
                  <w:rPr>
                    <w:sz w:val="24"/>
                  </w:rPr>
                  <w:t>24</w:t>
                </w:r>
              </w:p>
              <w:p w:rsidR="0037075B" w:rsidRDefault="0037075B">
                <w:pPr>
                  <w:jc w:val="right"/>
                  <w:rPr>
                    <w:sz w:val="24"/>
                  </w:rPr>
                </w:pPr>
                <w:r>
                  <w:rPr>
                    <w:sz w:val="24"/>
                  </w:rPr>
                  <w:t>25</w:t>
                </w:r>
              </w:p>
              <w:p w:rsidR="0037075B" w:rsidRDefault="0037075B">
                <w:pPr>
                  <w:jc w:val="right"/>
                  <w:rPr>
                    <w:sz w:val="24"/>
                  </w:rPr>
                </w:pPr>
                <w:r>
                  <w:rPr>
                    <w:sz w:val="24"/>
                  </w:rPr>
                  <w:t>26</w:t>
                </w:r>
              </w:p>
              <w:p w:rsidR="0037075B" w:rsidRDefault="0037075B">
                <w:pPr>
                  <w:jc w:val="right"/>
                  <w:rPr>
                    <w:sz w:val="24"/>
                  </w:rPr>
                </w:pPr>
                <w:r>
                  <w:rPr>
                    <w:sz w:val="24"/>
                  </w:rPr>
                  <w:t>27</w:t>
                </w:r>
              </w:p>
              <w:p w:rsidR="0037075B" w:rsidRDefault="0037075B">
                <w:pPr>
                  <w:jc w:val="right"/>
                  <w:rPr>
                    <w:sz w:val="24"/>
                  </w:rPr>
                </w:pPr>
                <w:r>
                  <w:rPr>
                    <w:sz w:val="24"/>
                  </w:rPr>
                  <w:t>28</w:t>
                </w:r>
              </w:p>
              <w:p w:rsidR="0037075B" w:rsidRDefault="0037075B">
                <w:pPr>
                  <w:jc w:val="right"/>
                </w:pPr>
              </w:p>
            </w:txbxContent>
          </v:textbox>
          <w10:wrap anchorx="margin" anchory="margin"/>
        </v:shape>
      </w:pict>
    </w:r>
    <w:r>
      <w:rPr>
        <w:noProof/>
      </w:rPr>
      <w:pict>
        <v:line id="RightBorder" o:spid="_x0000_s2051" style="position:absolute;z-index:3;mso-position-horizontal-relative:margin;mso-position-vertical-relative:page" from="7in,0" to="7in,11in" o:allowincell="f">
          <w10:wrap anchorx="margin" anchory="page"/>
        </v:line>
      </w:pict>
    </w:r>
    <w:r>
      <w:rPr>
        <w:noProof/>
      </w:rPr>
      <w:pict>
        <v:line id="LeftBorder2" o:spid="_x0000_s2050" style="position:absolute;z-index:2;mso-position-horizontal-relative:margin;mso-position-vertical-relative:page" from="-7.2pt,0" to="-7.2pt,11in" o:allowincell="f">
          <w10:wrap anchorx="margin" anchory="page"/>
        </v:line>
      </w:pict>
    </w:r>
    <w:r>
      <w:rPr>
        <w:noProof/>
      </w:rPr>
      <w:pict>
        <v:line id="LeftBorder1" o:spid="_x0000_s2049" style="position:absolute;z-index:1;mso-position-horizontal-relative:margin;mso-position-vertical-relative:page" from="-3.6pt,0" to="-3.6pt,11in"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1CB1"/>
    <w:multiLevelType w:val="hybridMultilevel"/>
    <w:tmpl w:val="349805F6"/>
    <w:lvl w:ilvl="0" w:tplc="087A9A4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0B3C3702"/>
    <w:multiLevelType w:val="hybridMultilevel"/>
    <w:tmpl w:val="8318990A"/>
    <w:lvl w:ilvl="0" w:tplc="C7E2AF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85D5E"/>
    <w:multiLevelType w:val="hybridMultilevel"/>
    <w:tmpl w:val="83782F3C"/>
    <w:lvl w:ilvl="0" w:tplc="C22A6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BE2813"/>
    <w:multiLevelType w:val="hybridMultilevel"/>
    <w:tmpl w:val="3E82508C"/>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nsid w:val="215E3DB7"/>
    <w:multiLevelType w:val="hybridMultilevel"/>
    <w:tmpl w:val="94DE7212"/>
    <w:lvl w:ilvl="0" w:tplc="0409000F">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5">
    <w:nsid w:val="254A3860"/>
    <w:multiLevelType w:val="hybridMultilevel"/>
    <w:tmpl w:val="1984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954EC"/>
    <w:multiLevelType w:val="hybridMultilevel"/>
    <w:tmpl w:val="90A8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D0EDB"/>
    <w:multiLevelType w:val="hybridMultilevel"/>
    <w:tmpl w:val="6AC80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00993"/>
    <w:multiLevelType w:val="multilevel"/>
    <w:tmpl w:val="05DC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1144F"/>
    <w:multiLevelType w:val="multilevel"/>
    <w:tmpl w:val="815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E750E"/>
    <w:multiLevelType w:val="hybridMultilevel"/>
    <w:tmpl w:val="C218C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F6988"/>
    <w:multiLevelType w:val="multilevel"/>
    <w:tmpl w:val="C86AF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F1089"/>
    <w:multiLevelType w:val="hybridMultilevel"/>
    <w:tmpl w:val="F42A8D80"/>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
    <w:nsid w:val="557374BD"/>
    <w:multiLevelType w:val="singleLevel"/>
    <w:tmpl w:val="7F126080"/>
    <w:lvl w:ilvl="0">
      <w:start w:val="1"/>
      <w:numFmt w:val="decimal"/>
      <w:lvlText w:val="%1."/>
      <w:lvlJc w:val="left"/>
      <w:pPr>
        <w:tabs>
          <w:tab w:val="num" w:pos="1440"/>
        </w:tabs>
        <w:ind w:left="1440" w:hanging="720"/>
      </w:pPr>
      <w:rPr>
        <w:rFonts w:hint="default"/>
      </w:rPr>
    </w:lvl>
  </w:abstractNum>
  <w:abstractNum w:abstractNumId="14">
    <w:nsid w:val="5C556279"/>
    <w:multiLevelType w:val="multilevel"/>
    <w:tmpl w:val="198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295FC3"/>
    <w:multiLevelType w:val="hybridMultilevel"/>
    <w:tmpl w:val="9CB8E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44CFB"/>
    <w:multiLevelType w:val="hybridMultilevel"/>
    <w:tmpl w:val="9E76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D5897"/>
    <w:multiLevelType w:val="hybridMultilevel"/>
    <w:tmpl w:val="F6D61BC2"/>
    <w:lvl w:ilvl="0" w:tplc="E33AD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927F07"/>
    <w:multiLevelType w:val="hybridMultilevel"/>
    <w:tmpl w:val="4D482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E06C0"/>
    <w:multiLevelType w:val="hybridMultilevel"/>
    <w:tmpl w:val="E8882826"/>
    <w:lvl w:ilvl="0" w:tplc="6E7ABC7E">
      <w:start w:val="1"/>
      <w:numFmt w:val="decimal"/>
      <w:lvlText w:val="%1."/>
      <w:lvlJc w:val="left"/>
      <w:pPr>
        <w:ind w:left="720" w:hanging="360"/>
      </w:pPr>
      <w:rPr>
        <w:rFonts w:ascii="Courier New" w:hAnsi="Courier New" w:cs="Courier New"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1F1497"/>
    <w:multiLevelType w:val="multilevel"/>
    <w:tmpl w:val="1C52C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C26185"/>
    <w:multiLevelType w:val="hybridMultilevel"/>
    <w:tmpl w:val="F426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5"/>
  </w:num>
  <w:num w:numId="4">
    <w:abstractNumId w:val="18"/>
  </w:num>
  <w:num w:numId="5">
    <w:abstractNumId w:val="17"/>
  </w:num>
  <w:num w:numId="6">
    <w:abstractNumId w:val="6"/>
  </w:num>
  <w:num w:numId="7">
    <w:abstractNumId w:val="10"/>
  </w:num>
  <w:num w:numId="8">
    <w:abstractNumId w:val="5"/>
  </w:num>
  <w:num w:numId="9">
    <w:abstractNumId w:val="21"/>
  </w:num>
  <w:num w:numId="10">
    <w:abstractNumId w:val="16"/>
  </w:num>
  <w:num w:numId="11">
    <w:abstractNumId w:val="19"/>
  </w:num>
  <w:num w:numId="12">
    <w:abstractNumId w:val="0"/>
  </w:num>
  <w:num w:numId="13">
    <w:abstractNumId w:val="12"/>
  </w:num>
  <w:num w:numId="14">
    <w:abstractNumId w:val="3"/>
  </w:num>
  <w:num w:numId="15">
    <w:abstractNumId w:val="20"/>
  </w:num>
  <w:num w:numId="16">
    <w:abstractNumId w:val="14"/>
  </w:num>
  <w:num w:numId="17">
    <w:abstractNumId w:val="8"/>
  </w:num>
  <w:num w:numId="18">
    <w:abstractNumId w:val="9"/>
  </w:num>
  <w:num w:numId="19">
    <w:abstractNumId w:val="11"/>
  </w:num>
  <w:num w:numId="20">
    <w:abstractNumId w:val="1"/>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proofState w:spelling="clean" w:grammar="clean"/>
  <w:attachedTemplate r:id="rId1"/>
  <w:stylePaneFormatFilter w:val="3F01"/>
  <w:doNotTrackMoves/>
  <w:defaultTabStop w:val="720"/>
  <w:drawingGridHorizontalSpacing w:val="90"/>
  <w:displayHorizontalDrawingGridEvery w:val="0"/>
  <w:displayVerticalDrawingGridEvery w:val="0"/>
  <w:noPunctuationKerning/>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noExtraLineSpacing/>
    <w:suppressBottom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0"/>
    <w:docVar w:name="CaptionBoxStyle" w:val="0"/>
    <w:docVar w:name="CourtAlignment" w:val="1"/>
    <w:docVar w:name="CourtName" w:val="SUPERIOR COURT OF THE STATE OF CALIFORNIA_x000D__x000A_COUNTY OF VENTURA"/>
    <w:docVar w:name="FirmInFtr" w:val="0"/>
    <w:docVar w:name="FirmInSigBlkStyle" w:val="2"/>
    <w:docVar w:name="FirstLineNum" w:val="1"/>
    <w:docVar w:name="FirstPleadingLine" w:val="8"/>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rsids>
    <w:rsidRoot w:val="001C3703"/>
    <w:rsid w:val="00000219"/>
    <w:rsid w:val="00020877"/>
    <w:rsid w:val="000237A6"/>
    <w:rsid w:val="00024F61"/>
    <w:rsid w:val="0002580A"/>
    <w:rsid w:val="00027780"/>
    <w:rsid w:val="00032193"/>
    <w:rsid w:val="0003572D"/>
    <w:rsid w:val="00050B2B"/>
    <w:rsid w:val="00061E09"/>
    <w:rsid w:val="00064305"/>
    <w:rsid w:val="00067468"/>
    <w:rsid w:val="00073257"/>
    <w:rsid w:val="00077EA3"/>
    <w:rsid w:val="00080C33"/>
    <w:rsid w:val="000827DC"/>
    <w:rsid w:val="000839BC"/>
    <w:rsid w:val="00085CC8"/>
    <w:rsid w:val="000915E0"/>
    <w:rsid w:val="00091CE9"/>
    <w:rsid w:val="000A48EA"/>
    <w:rsid w:val="000B3192"/>
    <w:rsid w:val="000D2CD0"/>
    <w:rsid w:val="000D704F"/>
    <w:rsid w:val="000E16BF"/>
    <w:rsid w:val="000E1748"/>
    <w:rsid w:val="000E1DB6"/>
    <w:rsid w:val="000E2942"/>
    <w:rsid w:val="000E67C8"/>
    <w:rsid w:val="000F32CC"/>
    <w:rsid w:val="000F3FC8"/>
    <w:rsid w:val="000F7C99"/>
    <w:rsid w:val="00103278"/>
    <w:rsid w:val="001040F8"/>
    <w:rsid w:val="001047C9"/>
    <w:rsid w:val="0011630B"/>
    <w:rsid w:val="00125C7E"/>
    <w:rsid w:val="00126911"/>
    <w:rsid w:val="00127928"/>
    <w:rsid w:val="00150130"/>
    <w:rsid w:val="00150879"/>
    <w:rsid w:val="0015419D"/>
    <w:rsid w:val="00154A8F"/>
    <w:rsid w:val="00155754"/>
    <w:rsid w:val="001604EE"/>
    <w:rsid w:val="00170888"/>
    <w:rsid w:val="001713EB"/>
    <w:rsid w:val="00176434"/>
    <w:rsid w:val="00191645"/>
    <w:rsid w:val="00192C36"/>
    <w:rsid w:val="001A5784"/>
    <w:rsid w:val="001A69F6"/>
    <w:rsid w:val="001C3703"/>
    <w:rsid w:val="001C569B"/>
    <w:rsid w:val="001D42DD"/>
    <w:rsid w:val="001F62E6"/>
    <w:rsid w:val="001F7307"/>
    <w:rsid w:val="00204D00"/>
    <w:rsid w:val="00205BCC"/>
    <w:rsid w:val="0021247A"/>
    <w:rsid w:val="00214135"/>
    <w:rsid w:val="00215767"/>
    <w:rsid w:val="0022269E"/>
    <w:rsid w:val="00224561"/>
    <w:rsid w:val="00224CC6"/>
    <w:rsid w:val="0022602A"/>
    <w:rsid w:val="00231366"/>
    <w:rsid w:val="002325A8"/>
    <w:rsid w:val="0023427C"/>
    <w:rsid w:val="002410C8"/>
    <w:rsid w:val="002502D2"/>
    <w:rsid w:val="002524C1"/>
    <w:rsid w:val="00252F3E"/>
    <w:rsid w:val="00253201"/>
    <w:rsid w:val="00254E2A"/>
    <w:rsid w:val="00263F67"/>
    <w:rsid w:val="002707DE"/>
    <w:rsid w:val="002777D5"/>
    <w:rsid w:val="00280C34"/>
    <w:rsid w:val="00282DAF"/>
    <w:rsid w:val="00285EFF"/>
    <w:rsid w:val="0029021D"/>
    <w:rsid w:val="00291867"/>
    <w:rsid w:val="00296BC7"/>
    <w:rsid w:val="002A026C"/>
    <w:rsid w:val="002A4511"/>
    <w:rsid w:val="002B2BE0"/>
    <w:rsid w:val="002B7263"/>
    <w:rsid w:val="002C41A2"/>
    <w:rsid w:val="002C6454"/>
    <w:rsid w:val="002D0A1E"/>
    <w:rsid w:val="002D136F"/>
    <w:rsid w:val="002D4370"/>
    <w:rsid w:val="002D5299"/>
    <w:rsid w:val="002D75AA"/>
    <w:rsid w:val="002F5E33"/>
    <w:rsid w:val="00301441"/>
    <w:rsid w:val="003048D4"/>
    <w:rsid w:val="00330584"/>
    <w:rsid w:val="00334337"/>
    <w:rsid w:val="00336CAC"/>
    <w:rsid w:val="003373D4"/>
    <w:rsid w:val="00340F29"/>
    <w:rsid w:val="00352085"/>
    <w:rsid w:val="00353507"/>
    <w:rsid w:val="003655EF"/>
    <w:rsid w:val="0037075B"/>
    <w:rsid w:val="00372B47"/>
    <w:rsid w:val="00374027"/>
    <w:rsid w:val="003822C2"/>
    <w:rsid w:val="00385A52"/>
    <w:rsid w:val="003954DF"/>
    <w:rsid w:val="003977E4"/>
    <w:rsid w:val="003A5C00"/>
    <w:rsid w:val="003A606D"/>
    <w:rsid w:val="003B518F"/>
    <w:rsid w:val="003D28E4"/>
    <w:rsid w:val="003E53C4"/>
    <w:rsid w:val="003E68A3"/>
    <w:rsid w:val="003F0AE5"/>
    <w:rsid w:val="003F1131"/>
    <w:rsid w:val="0040048F"/>
    <w:rsid w:val="004105AC"/>
    <w:rsid w:val="004106F8"/>
    <w:rsid w:val="00412D8A"/>
    <w:rsid w:val="00414F8A"/>
    <w:rsid w:val="00420DA0"/>
    <w:rsid w:val="00444DD7"/>
    <w:rsid w:val="00445BE0"/>
    <w:rsid w:val="00456791"/>
    <w:rsid w:val="00464816"/>
    <w:rsid w:val="00481260"/>
    <w:rsid w:val="00482719"/>
    <w:rsid w:val="004873A2"/>
    <w:rsid w:val="0049306E"/>
    <w:rsid w:val="0049562F"/>
    <w:rsid w:val="00495B07"/>
    <w:rsid w:val="004A4A2E"/>
    <w:rsid w:val="004A63C5"/>
    <w:rsid w:val="004A75EC"/>
    <w:rsid w:val="004B2F47"/>
    <w:rsid w:val="004B57FC"/>
    <w:rsid w:val="004C2858"/>
    <w:rsid w:val="004C5FAE"/>
    <w:rsid w:val="004D687C"/>
    <w:rsid w:val="004E0C0E"/>
    <w:rsid w:val="004E5BB4"/>
    <w:rsid w:val="004E60C5"/>
    <w:rsid w:val="004F429F"/>
    <w:rsid w:val="004F4367"/>
    <w:rsid w:val="004F6B72"/>
    <w:rsid w:val="004F71F1"/>
    <w:rsid w:val="00510679"/>
    <w:rsid w:val="00512989"/>
    <w:rsid w:val="005210C3"/>
    <w:rsid w:val="00527535"/>
    <w:rsid w:val="00531920"/>
    <w:rsid w:val="0053219B"/>
    <w:rsid w:val="00537240"/>
    <w:rsid w:val="00541494"/>
    <w:rsid w:val="005439FB"/>
    <w:rsid w:val="005444A0"/>
    <w:rsid w:val="00545E17"/>
    <w:rsid w:val="00546E3A"/>
    <w:rsid w:val="0054743C"/>
    <w:rsid w:val="0055129D"/>
    <w:rsid w:val="00553BA5"/>
    <w:rsid w:val="00556295"/>
    <w:rsid w:val="00561BBF"/>
    <w:rsid w:val="00565445"/>
    <w:rsid w:val="0056643F"/>
    <w:rsid w:val="00577B88"/>
    <w:rsid w:val="005839B2"/>
    <w:rsid w:val="00591C91"/>
    <w:rsid w:val="00592CA5"/>
    <w:rsid w:val="00594261"/>
    <w:rsid w:val="005A12AE"/>
    <w:rsid w:val="005A6477"/>
    <w:rsid w:val="005A691C"/>
    <w:rsid w:val="005A72A6"/>
    <w:rsid w:val="005B4DAE"/>
    <w:rsid w:val="005B7B50"/>
    <w:rsid w:val="005B7CC6"/>
    <w:rsid w:val="005C0D6C"/>
    <w:rsid w:val="005C2EAB"/>
    <w:rsid w:val="005D2E67"/>
    <w:rsid w:val="005D36FE"/>
    <w:rsid w:val="005D3C59"/>
    <w:rsid w:val="005D4EC0"/>
    <w:rsid w:val="005E4DB3"/>
    <w:rsid w:val="005E539B"/>
    <w:rsid w:val="005F0C30"/>
    <w:rsid w:val="005F662B"/>
    <w:rsid w:val="00610FC8"/>
    <w:rsid w:val="006158DE"/>
    <w:rsid w:val="006165D8"/>
    <w:rsid w:val="00621CC6"/>
    <w:rsid w:val="006309B3"/>
    <w:rsid w:val="00640CB3"/>
    <w:rsid w:val="0064274F"/>
    <w:rsid w:val="006446DA"/>
    <w:rsid w:val="00647BAC"/>
    <w:rsid w:val="0065178D"/>
    <w:rsid w:val="0065432B"/>
    <w:rsid w:val="0068027E"/>
    <w:rsid w:val="006812DF"/>
    <w:rsid w:val="00683B21"/>
    <w:rsid w:val="006851FC"/>
    <w:rsid w:val="00693B84"/>
    <w:rsid w:val="0069432B"/>
    <w:rsid w:val="006A7318"/>
    <w:rsid w:val="006B1516"/>
    <w:rsid w:val="006B4D4D"/>
    <w:rsid w:val="006C2635"/>
    <w:rsid w:val="006E46E4"/>
    <w:rsid w:val="006E728B"/>
    <w:rsid w:val="006F0D69"/>
    <w:rsid w:val="006F341E"/>
    <w:rsid w:val="006F4F35"/>
    <w:rsid w:val="0070498E"/>
    <w:rsid w:val="00707177"/>
    <w:rsid w:val="00716507"/>
    <w:rsid w:val="007217D1"/>
    <w:rsid w:val="00722F8A"/>
    <w:rsid w:val="00724905"/>
    <w:rsid w:val="007256FA"/>
    <w:rsid w:val="00725D76"/>
    <w:rsid w:val="007267D1"/>
    <w:rsid w:val="0073395F"/>
    <w:rsid w:val="0073430A"/>
    <w:rsid w:val="00736CD0"/>
    <w:rsid w:val="007375B3"/>
    <w:rsid w:val="007433A1"/>
    <w:rsid w:val="00745FFA"/>
    <w:rsid w:val="00755391"/>
    <w:rsid w:val="007631B8"/>
    <w:rsid w:val="00763DC8"/>
    <w:rsid w:val="00771D0C"/>
    <w:rsid w:val="00773F2D"/>
    <w:rsid w:val="00774BF5"/>
    <w:rsid w:val="007751BC"/>
    <w:rsid w:val="00776980"/>
    <w:rsid w:val="00777FD8"/>
    <w:rsid w:val="007A175F"/>
    <w:rsid w:val="007A1A36"/>
    <w:rsid w:val="007A48BB"/>
    <w:rsid w:val="007B0504"/>
    <w:rsid w:val="007B2D01"/>
    <w:rsid w:val="007B4D77"/>
    <w:rsid w:val="007C11A5"/>
    <w:rsid w:val="007D3785"/>
    <w:rsid w:val="007E0256"/>
    <w:rsid w:val="007E0C26"/>
    <w:rsid w:val="007E1DF9"/>
    <w:rsid w:val="007E60E2"/>
    <w:rsid w:val="007E7A11"/>
    <w:rsid w:val="007F09F3"/>
    <w:rsid w:val="0080089C"/>
    <w:rsid w:val="008021C4"/>
    <w:rsid w:val="00803527"/>
    <w:rsid w:val="0080424C"/>
    <w:rsid w:val="0080431F"/>
    <w:rsid w:val="00805BD4"/>
    <w:rsid w:val="00812693"/>
    <w:rsid w:val="008131EE"/>
    <w:rsid w:val="0081642B"/>
    <w:rsid w:val="00823EBA"/>
    <w:rsid w:val="008262B9"/>
    <w:rsid w:val="00834656"/>
    <w:rsid w:val="00836CF9"/>
    <w:rsid w:val="00842A3D"/>
    <w:rsid w:val="00844CB5"/>
    <w:rsid w:val="0085204F"/>
    <w:rsid w:val="008525B5"/>
    <w:rsid w:val="008632A4"/>
    <w:rsid w:val="00863B89"/>
    <w:rsid w:val="008707D7"/>
    <w:rsid w:val="008723EA"/>
    <w:rsid w:val="00883451"/>
    <w:rsid w:val="008900E9"/>
    <w:rsid w:val="0089418A"/>
    <w:rsid w:val="00894DBC"/>
    <w:rsid w:val="008B2727"/>
    <w:rsid w:val="008B6230"/>
    <w:rsid w:val="008B6F29"/>
    <w:rsid w:val="008B7CD8"/>
    <w:rsid w:val="008C6A7F"/>
    <w:rsid w:val="008C6AEE"/>
    <w:rsid w:val="008D7DE7"/>
    <w:rsid w:val="008E2F27"/>
    <w:rsid w:val="008F3D63"/>
    <w:rsid w:val="008F5C66"/>
    <w:rsid w:val="008F76A7"/>
    <w:rsid w:val="008F7CC3"/>
    <w:rsid w:val="00902F78"/>
    <w:rsid w:val="00905964"/>
    <w:rsid w:val="00923B11"/>
    <w:rsid w:val="009245A3"/>
    <w:rsid w:val="009333ED"/>
    <w:rsid w:val="00933AFD"/>
    <w:rsid w:val="009350D3"/>
    <w:rsid w:val="009458E5"/>
    <w:rsid w:val="009469F9"/>
    <w:rsid w:val="00946B8E"/>
    <w:rsid w:val="00951320"/>
    <w:rsid w:val="00951CA7"/>
    <w:rsid w:val="00957709"/>
    <w:rsid w:val="00960697"/>
    <w:rsid w:val="0096357A"/>
    <w:rsid w:val="00982AE8"/>
    <w:rsid w:val="00985F5F"/>
    <w:rsid w:val="00987638"/>
    <w:rsid w:val="009A08B7"/>
    <w:rsid w:val="009A2DBF"/>
    <w:rsid w:val="009B45B8"/>
    <w:rsid w:val="009C158D"/>
    <w:rsid w:val="009C2BAE"/>
    <w:rsid w:val="009E5B84"/>
    <w:rsid w:val="009E5E49"/>
    <w:rsid w:val="009E630C"/>
    <w:rsid w:val="009E66E2"/>
    <w:rsid w:val="009E67B6"/>
    <w:rsid w:val="009F4986"/>
    <w:rsid w:val="009F5772"/>
    <w:rsid w:val="00A03F9C"/>
    <w:rsid w:val="00A0520A"/>
    <w:rsid w:val="00A0592D"/>
    <w:rsid w:val="00A06115"/>
    <w:rsid w:val="00A15D21"/>
    <w:rsid w:val="00A20DE4"/>
    <w:rsid w:val="00A23330"/>
    <w:rsid w:val="00A27CCA"/>
    <w:rsid w:val="00A30020"/>
    <w:rsid w:val="00A3559C"/>
    <w:rsid w:val="00A36832"/>
    <w:rsid w:val="00A373A3"/>
    <w:rsid w:val="00A37E13"/>
    <w:rsid w:val="00A45D42"/>
    <w:rsid w:val="00A477D5"/>
    <w:rsid w:val="00A508F0"/>
    <w:rsid w:val="00A513D6"/>
    <w:rsid w:val="00A532D5"/>
    <w:rsid w:val="00A5408B"/>
    <w:rsid w:val="00A565D2"/>
    <w:rsid w:val="00A565F3"/>
    <w:rsid w:val="00A56934"/>
    <w:rsid w:val="00A62602"/>
    <w:rsid w:val="00A62DCC"/>
    <w:rsid w:val="00A63428"/>
    <w:rsid w:val="00A669CE"/>
    <w:rsid w:val="00A673FF"/>
    <w:rsid w:val="00A836BF"/>
    <w:rsid w:val="00A87BAE"/>
    <w:rsid w:val="00A91401"/>
    <w:rsid w:val="00AA0E63"/>
    <w:rsid w:val="00AA3E80"/>
    <w:rsid w:val="00AB2728"/>
    <w:rsid w:val="00AB2B6D"/>
    <w:rsid w:val="00AB2E29"/>
    <w:rsid w:val="00AB55A5"/>
    <w:rsid w:val="00AC13D3"/>
    <w:rsid w:val="00AC187B"/>
    <w:rsid w:val="00AD24F2"/>
    <w:rsid w:val="00AD2CC9"/>
    <w:rsid w:val="00AD37D9"/>
    <w:rsid w:val="00AD4416"/>
    <w:rsid w:val="00AD459A"/>
    <w:rsid w:val="00AD5D0B"/>
    <w:rsid w:val="00AE2BE6"/>
    <w:rsid w:val="00AE401F"/>
    <w:rsid w:val="00AE5448"/>
    <w:rsid w:val="00AF50A2"/>
    <w:rsid w:val="00AF79E6"/>
    <w:rsid w:val="00B000C1"/>
    <w:rsid w:val="00B00D7F"/>
    <w:rsid w:val="00B01C07"/>
    <w:rsid w:val="00B07886"/>
    <w:rsid w:val="00B13637"/>
    <w:rsid w:val="00B13BBD"/>
    <w:rsid w:val="00B21084"/>
    <w:rsid w:val="00B356AA"/>
    <w:rsid w:val="00B369E4"/>
    <w:rsid w:val="00B4107B"/>
    <w:rsid w:val="00B430AF"/>
    <w:rsid w:val="00B47AD2"/>
    <w:rsid w:val="00B52086"/>
    <w:rsid w:val="00B52159"/>
    <w:rsid w:val="00B571D5"/>
    <w:rsid w:val="00B72C6F"/>
    <w:rsid w:val="00B7559C"/>
    <w:rsid w:val="00B763A2"/>
    <w:rsid w:val="00B76DC6"/>
    <w:rsid w:val="00B77FC3"/>
    <w:rsid w:val="00B80331"/>
    <w:rsid w:val="00B84C1D"/>
    <w:rsid w:val="00B929C5"/>
    <w:rsid w:val="00B92EBE"/>
    <w:rsid w:val="00BA0B55"/>
    <w:rsid w:val="00BA4A7F"/>
    <w:rsid w:val="00BB38F0"/>
    <w:rsid w:val="00BB4CCB"/>
    <w:rsid w:val="00BC1602"/>
    <w:rsid w:val="00BC370D"/>
    <w:rsid w:val="00BC43A1"/>
    <w:rsid w:val="00BC4C83"/>
    <w:rsid w:val="00BD0679"/>
    <w:rsid w:val="00BD3C1C"/>
    <w:rsid w:val="00BD48AA"/>
    <w:rsid w:val="00BE2B02"/>
    <w:rsid w:val="00BE4323"/>
    <w:rsid w:val="00C07222"/>
    <w:rsid w:val="00C07A10"/>
    <w:rsid w:val="00C13AA2"/>
    <w:rsid w:val="00C16F0D"/>
    <w:rsid w:val="00C20B67"/>
    <w:rsid w:val="00C24182"/>
    <w:rsid w:val="00C277AF"/>
    <w:rsid w:val="00C3257E"/>
    <w:rsid w:val="00C3315B"/>
    <w:rsid w:val="00C46FB0"/>
    <w:rsid w:val="00C47453"/>
    <w:rsid w:val="00C47AAD"/>
    <w:rsid w:val="00C523F6"/>
    <w:rsid w:val="00C56EE5"/>
    <w:rsid w:val="00C61530"/>
    <w:rsid w:val="00C64C0E"/>
    <w:rsid w:val="00C6541C"/>
    <w:rsid w:val="00C75396"/>
    <w:rsid w:val="00C80109"/>
    <w:rsid w:val="00C854FE"/>
    <w:rsid w:val="00C869DD"/>
    <w:rsid w:val="00C90231"/>
    <w:rsid w:val="00CA56DB"/>
    <w:rsid w:val="00CA5D1D"/>
    <w:rsid w:val="00CA686C"/>
    <w:rsid w:val="00CB6EBE"/>
    <w:rsid w:val="00CC1796"/>
    <w:rsid w:val="00CC5107"/>
    <w:rsid w:val="00CD3783"/>
    <w:rsid w:val="00CE1C91"/>
    <w:rsid w:val="00CE321B"/>
    <w:rsid w:val="00CE3B79"/>
    <w:rsid w:val="00CF1758"/>
    <w:rsid w:val="00CF3963"/>
    <w:rsid w:val="00D0404F"/>
    <w:rsid w:val="00D04526"/>
    <w:rsid w:val="00D071D8"/>
    <w:rsid w:val="00D10337"/>
    <w:rsid w:val="00D135CC"/>
    <w:rsid w:val="00D1689F"/>
    <w:rsid w:val="00D16C89"/>
    <w:rsid w:val="00D17DF9"/>
    <w:rsid w:val="00D20618"/>
    <w:rsid w:val="00D349F0"/>
    <w:rsid w:val="00D35F35"/>
    <w:rsid w:val="00D375BD"/>
    <w:rsid w:val="00D41026"/>
    <w:rsid w:val="00D413ED"/>
    <w:rsid w:val="00D53145"/>
    <w:rsid w:val="00D54CC1"/>
    <w:rsid w:val="00D56EC0"/>
    <w:rsid w:val="00D576D8"/>
    <w:rsid w:val="00D65174"/>
    <w:rsid w:val="00D7120B"/>
    <w:rsid w:val="00D7463E"/>
    <w:rsid w:val="00D84B90"/>
    <w:rsid w:val="00D91A52"/>
    <w:rsid w:val="00DA2626"/>
    <w:rsid w:val="00DA2637"/>
    <w:rsid w:val="00DB3B0E"/>
    <w:rsid w:val="00DB75CB"/>
    <w:rsid w:val="00DC2E5A"/>
    <w:rsid w:val="00DC4F32"/>
    <w:rsid w:val="00DC6070"/>
    <w:rsid w:val="00DD1805"/>
    <w:rsid w:val="00DE4349"/>
    <w:rsid w:val="00DE4714"/>
    <w:rsid w:val="00DE6617"/>
    <w:rsid w:val="00DF5B2F"/>
    <w:rsid w:val="00E03032"/>
    <w:rsid w:val="00E17E60"/>
    <w:rsid w:val="00E3225A"/>
    <w:rsid w:val="00E42EE9"/>
    <w:rsid w:val="00E519C9"/>
    <w:rsid w:val="00E542BA"/>
    <w:rsid w:val="00E56F54"/>
    <w:rsid w:val="00E75459"/>
    <w:rsid w:val="00E762F9"/>
    <w:rsid w:val="00E854A4"/>
    <w:rsid w:val="00E91150"/>
    <w:rsid w:val="00E95DC9"/>
    <w:rsid w:val="00EA0A27"/>
    <w:rsid w:val="00EB5C31"/>
    <w:rsid w:val="00EB6A2B"/>
    <w:rsid w:val="00EC2E90"/>
    <w:rsid w:val="00ED31A4"/>
    <w:rsid w:val="00ED4267"/>
    <w:rsid w:val="00ED4C81"/>
    <w:rsid w:val="00EE083E"/>
    <w:rsid w:val="00EE7EB3"/>
    <w:rsid w:val="00EF1C0F"/>
    <w:rsid w:val="00EF55EB"/>
    <w:rsid w:val="00EF78BB"/>
    <w:rsid w:val="00F0138A"/>
    <w:rsid w:val="00F0308C"/>
    <w:rsid w:val="00F05D80"/>
    <w:rsid w:val="00F1128C"/>
    <w:rsid w:val="00F11324"/>
    <w:rsid w:val="00F26E4D"/>
    <w:rsid w:val="00F31658"/>
    <w:rsid w:val="00F373A0"/>
    <w:rsid w:val="00F43F93"/>
    <w:rsid w:val="00F4663F"/>
    <w:rsid w:val="00F50D3D"/>
    <w:rsid w:val="00F518EC"/>
    <w:rsid w:val="00F571DC"/>
    <w:rsid w:val="00F65BD9"/>
    <w:rsid w:val="00F6629A"/>
    <w:rsid w:val="00F66E39"/>
    <w:rsid w:val="00F721BF"/>
    <w:rsid w:val="00F74D90"/>
    <w:rsid w:val="00F75176"/>
    <w:rsid w:val="00F81798"/>
    <w:rsid w:val="00F8659D"/>
    <w:rsid w:val="00F90AB6"/>
    <w:rsid w:val="00F9464B"/>
    <w:rsid w:val="00F94E09"/>
    <w:rsid w:val="00F95D47"/>
    <w:rsid w:val="00FA45D0"/>
    <w:rsid w:val="00FA4F53"/>
    <w:rsid w:val="00FB2729"/>
    <w:rsid w:val="00FB3B19"/>
    <w:rsid w:val="00FB40A2"/>
    <w:rsid w:val="00FB45D4"/>
    <w:rsid w:val="00FB52C3"/>
    <w:rsid w:val="00FC2326"/>
    <w:rsid w:val="00FC4317"/>
    <w:rsid w:val="00FC4E95"/>
    <w:rsid w:val="00FC7A9C"/>
    <w:rsid w:val="00FD183A"/>
    <w:rsid w:val="00FD36B2"/>
    <w:rsid w:val="00FD3763"/>
    <w:rsid w:val="00FD4CBF"/>
    <w:rsid w:val="00FD602F"/>
    <w:rsid w:val="00FE0346"/>
    <w:rsid w:val="00FE0B85"/>
    <w:rsid w:val="00FE5675"/>
    <w:rsid w:val="00FE6A05"/>
    <w:rsid w:val="00FE6D4A"/>
    <w:rsid w:val="00FE73E0"/>
    <w:rsid w:val="00FF3250"/>
    <w:rsid w:val="00FF69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63F"/>
    <w:pPr>
      <w:spacing w:line="455" w:lineRule="exact"/>
    </w:pPr>
    <w:rPr>
      <w:rFonts w:ascii="Courier New" w:hAnsi="Courier New"/>
      <w:sz w:val="18"/>
    </w:rPr>
  </w:style>
  <w:style w:type="paragraph" w:styleId="Heading1">
    <w:name w:val="heading 1"/>
    <w:basedOn w:val="Normal"/>
    <w:next w:val="Normal"/>
    <w:link w:val="Heading1Char"/>
    <w:qFormat/>
    <w:rsid w:val="00F4663F"/>
    <w:pPr>
      <w:keepNext/>
      <w:jc w:val="center"/>
      <w:outlineLvl w:val="0"/>
    </w:pPr>
    <w:rPr>
      <w:sz w:val="24"/>
      <w:lang/>
    </w:rPr>
  </w:style>
  <w:style w:type="paragraph" w:styleId="Heading2">
    <w:name w:val="heading 2"/>
    <w:basedOn w:val="Normal"/>
    <w:next w:val="Normal"/>
    <w:link w:val="Heading2Char"/>
    <w:qFormat/>
    <w:rsid w:val="00F4663F"/>
    <w:pPr>
      <w:keepNext/>
      <w:outlineLvl w:val="1"/>
    </w:pPr>
    <w:rPr>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F4663F"/>
    <w:pPr>
      <w:spacing w:line="227" w:lineRule="exact"/>
    </w:pPr>
  </w:style>
  <w:style w:type="paragraph" w:customStyle="1" w:styleId="15Spacing">
    <w:name w:val="1.5 Spacing"/>
    <w:basedOn w:val="Normal"/>
    <w:rsid w:val="00F4663F"/>
    <w:pPr>
      <w:spacing w:line="341" w:lineRule="exact"/>
    </w:pPr>
  </w:style>
  <w:style w:type="paragraph" w:customStyle="1" w:styleId="DoubleSpacing">
    <w:name w:val="Double Spacing"/>
    <w:basedOn w:val="Normal"/>
    <w:rsid w:val="00F4663F"/>
  </w:style>
  <w:style w:type="paragraph" w:customStyle="1" w:styleId="AttorneyName">
    <w:name w:val="Attorney Name"/>
    <w:basedOn w:val="SingleSpacing"/>
    <w:rsid w:val="00F4663F"/>
  </w:style>
  <w:style w:type="paragraph" w:customStyle="1" w:styleId="FirmName">
    <w:name w:val="Firm Name"/>
    <w:basedOn w:val="SingleSpacing"/>
    <w:rsid w:val="00F4663F"/>
    <w:pPr>
      <w:jc w:val="center"/>
    </w:pPr>
  </w:style>
  <w:style w:type="paragraph" w:customStyle="1" w:styleId="SignatureBlock">
    <w:name w:val="Signature Block"/>
    <w:basedOn w:val="SingleSpacing"/>
    <w:rsid w:val="00F4663F"/>
    <w:pPr>
      <w:ind w:left="5760"/>
    </w:pPr>
  </w:style>
  <w:style w:type="paragraph" w:styleId="Header">
    <w:name w:val="header"/>
    <w:basedOn w:val="Normal"/>
    <w:rsid w:val="00F4663F"/>
    <w:pPr>
      <w:tabs>
        <w:tab w:val="center" w:pos="4320"/>
        <w:tab w:val="right" w:pos="8640"/>
      </w:tabs>
    </w:pPr>
  </w:style>
  <w:style w:type="paragraph" w:styleId="Footer">
    <w:name w:val="footer"/>
    <w:basedOn w:val="Normal"/>
    <w:link w:val="FooterChar"/>
    <w:uiPriority w:val="99"/>
    <w:rsid w:val="00F4663F"/>
    <w:pPr>
      <w:tabs>
        <w:tab w:val="center" w:pos="4320"/>
        <w:tab w:val="right" w:pos="8640"/>
      </w:tabs>
    </w:pPr>
  </w:style>
  <w:style w:type="character" w:styleId="PageNumber">
    <w:name w:val="page number"/>
    <w:basedOn w:val="DefaultParagraphFont"/>
    <w:rsid w:val="00F4663F"/>
  </w:style>
  <w:style w:type="paragraph" w:styleId="BodyText">
    <w:name w:val="Body Text"/>
    <w:basedOn w:val="Normal"/>
    <w:rsid w:val="00F4663F"/>
    <w:pPr>
      <w:spacing w:line="480" w:lineRule="auto"/>
    </w:pPr>
    <w:rPr>
      <w:sz w:val="24"/>
    </w:rPr>
  </w:style>
  <w:style w:type="paragraph" w:styleId="BodyTextIndent">
    <w:name w:val="Body Text Indent"/>
    <w:basedOn w:val="Normal"/>
    <w:rsid w:val="00F4663F"/>
    <w:pPr>
      <w:ind w:firstLine="1440"/>
    </w:pPr>
    <w:rPr>
      <w:sz w:val="24"/>
    </w:rPr>
  </w:style>
  <w:style w:type="paragraph" w:styleId="DocumentMap">
    <w:name w:val="Document Map"/>
    <w:basedOn w:val="Normal"/>
    <w:semiHidden/>
    <w:rsid w:val="001C3703"/>
    <w:pPr>
      <w:shd w:val="clear" w:color="auto" w:fill="000080"/>
    </w:pPr>
    <w:rPr>
      <w:rFonts w:ascii="Tahoma" w:hAnsi="Tahoma" w:cs="Tahoma"/>
      <w:sz w:val="20"/>
    </w:rPr>
  </w:style>
  <w:style w:type="paragraph" w:styleId="BodyText2">
    <w:name w:val="Body Text 2"/>
    <w:basedOn w:val="Normal"/>
    <w:link w:val="BodyText2Char"/>
    <w:rsid w:val="00215767"/>
    <w:pPr>
      <w:spacing w:after="120" w:line="480" w:lineRule="auto"/>
    </w:pPr>
    <w:rPr>
      <w:lang/>
    </w:rPr>
  </w:style>
  <w:style w:type="character" w:customStyle="1" w:styleId="BodyText2Char">
    <w:name w:val="Body Text 2 Char"/>
    <w:link w:val="BodyText2"/>
    <w:rsid w:val="00215767"/>
    <w:rPr>
      <w:rFonts w:ascii="Courier New" w:hAnsi="Courier New"/>
      <w:sz w:val="18"/>
    </w:rPr>
  </w:style>
  <w:style w:type="character" w:customStyle="1" w:styleId="pmterms1">
    <w:name w:val="pmterms1"/>
    <w:basedOn w:val="DefaultParagraphFont"/>
    <w:rsid w:val="00C6541C"/>
  </w:style>
  <w:style w:type="character" w:styleId="Hyperlink">
    <w:name w:val="Hyperlink"/>
    <w:uiPriority w:val="99"/>
    <w:unhideWhenUsed/>
    <w:rsid w:val="00C6541C"/>
    <w:rPr>
      <w:color w:val="0000FF"/>
      <w:u w:val="single"/>
    </w:rPr>
  </w:style>
  <w:style w:type="character" w:customStyle="1" w:styleId="term">
    <w:name w:val="term"/>
    <w:basedOn w:val="DefaultParagraphFont"/>
    <w:rsid w:val="00C6541C"/>
  </w:style>
  <w:style w:type="paragraph" w:styleId="BalloonText">
    <w:name w:val="Balloon Text"/>
    <w:basedOn w:val="Normal"/>
    <w:link w:val="BalloonTextChar"/>
    <w:rsid w:val="004F71F1"/>
    <w:pPr>
      <w:spacing w:line="240" w:lineRule="auto"/>
    </w:pPr>
    <w:rPr>
      <w:rFonts w:ascii="Tahoma" w:hAnsi="Tahoma"/>
      <w:sz w:val="16"/>
      <w:szCs w:val="16"/>
      <w:lang/>
    </w:rPr>
  </w:style>
  <w:style w:type="character" w:customStyle="1" w:styleId="BalloonTextChar">
    <w:name w:val="Balloon Text Char"/>
    <w:link w:val="BalloonText"/>
    <w:rsid w:val="004F71F1"/>
    <w:rPr>
      <w:rFonts w:ascii="Tahoma" w:hAnsi="Tahoma" w:cs="Tahoma"/>
      <w:sz w:val="16"/>
      <w:szCs w:val="16"/>
    </w:rPr>
  </w:style>
  <w:style w:type="character" w:customStyle="1" w:styleId="FooterChar">
    <w:name w:val="Footer Char"/>
    <w:basedOn w:val="DefaultParagraphFont"/>
    <w:link w:val="Footer"/>
    <w:uiPriority w:val="99"/>
    <w:rsid w:val="006446DA"/>
    <w:rPr>
      <w:rFonts w:ascii="Courier New" w:hAnsi="Courier New"/>
      <w:sz w:val="18"/>
    </w:rPr>
  </w:style>
  <w:style w:type="paragraph" w:styleId="FootnoteText">
    <w:name w:val="footnote text"/>
    <w:basedOn w:val="Normal"/>
    <w:link w:val="FootnoteTextChar"/>
    <w:rsid w:val="00D0404F"/>
    <w:rPr>
      <w:sz w:val="20"/>
    </w:rPr>
  </w:style>
  <w:style w:type="character" w:customStyle="1" w:styleId="FootnoteTextChar">
    <w:name w:val="Footnote Text Char"/>
    <w:basedOn w:val="DefaultParagraphFont"/>
    <w:link w:val="FootnoteText"/>
    <w:rsid w:val="00D0404F"/>
    <w:rPr>
      <w:rFonts w:ascii="Courier New" w:hAnsi="Courier New"/>
    </w:rPr>
  </w:style>
  <w:style w:type="character" w:styleId="FootnoteReference">
    <w:name w:val="footnote reference"/>
    <w:basedOn w:val="DefaultParagraphFont"/>
    <w:rsid w:val="00D0404F"/>
    <w:rPr>
      <w:vertAlign w:val="superscript"/>
    </w:rPr>
  </w:style>
  <w:style w:type="character" w:customStyle="1" w:styleId="pgc">
    <w:name w:val="pgc"/>
    <w:basedOn w:val="DefaultParagraphFont"/>
    <w:rsid w:val="00C3257E"/>
  </w:style>
  <w:style w:type="character" w:customStyle="1" w:styleId="apple-converted-space">
    <w:name w:val="apple-converted-space"/>
    <w:basedOn w:val="DefaultParagraphFont"/>
    <w:rsid w:val="00C3257E"/>
  </w:style>
  <w:style w:type="paragraph" w:styleId="z-TopofForm">
    <w:name w:val="HTML Top of Form"/>
    <w:basedOn w:val="Normal"/>
    <w:next w:val="Normal"/>
    <w:link w:val="z-TopofFormChar"/>
    <w:hidden/>
    <w:uiPriority w:val="99"/>
    <w:unhideWhenUsed/>
    <w:rsid w:val="00C3257E"/>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3257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C3257E"/>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3257E"/>
    <w:rPr>
      <w:rFonts w:ascii="Arial" w:hAnsi="Arial" w:cs="Arial"/>
      <w:vanish/>
      <w:sz w:val="16"/>
      <w:szCs w:val="16"/>
    </w:rPr>
  </w:style>
  <w:style w:type="paragraph" w:styleId="HTMLPreformatted">
    <w:name w:val="HTML Preformatted"/>
    <w:basedOn w:val="Normal"/>
    <w:link w:val="HTMLPreformattedChar"/>
    <w:uiPriority w:val="99"/>
    <w:unhideWhenUsed/>
    <w:rsid w:val="00D2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Courier New"/>
      <w:sz w:val="20"/>
    </w:rPr>
  </w:style>
  <w:style w:type="character" w:customStyle="1" w:styleId="HTMLPreformattedChar">
    <w:name w:val="HTML Preformatted Char"/>
    <w:basedOn w:val="DefaultParagraphFont"/>
    <w:link w:val="HTMLPreformatted"/>
    <w:uiPriority w:val="99"/>
    <w:rsid w:val="00D20618"/>
    <w:rPr>
      <w:rFonts w:ascii="Courier New" w:hAnsi="Courier New" w:cs="Courier New"/>
    </w:rPr>
  </w:style>
  <w:style w:type="character" w:customStyle="1" w:styleId="Heading1Char">
    <w:name w:val="Heading 1 Char"/>
    <w:link w:val="Heading1"/>
    <w:rsid w:val="007E1DF9"/>
    <w:rPr>
      <w:rFonts w:ascii="Courier New" w:hAnsi="Courier New"/>
      <w:sz w:val="24"/>
    </w:rPr>
  </w:style>
  <w:style w:type="character" w:customStyle="1" w:styleId="Heading2Char">
    <w:name w:val="Heading 2 Char"/>
    <w:link w:val="Heading2"/>
    <w:rsid w:val="007E1DF9"/>
    <w:rPr>
      <w:rFonts w:ascii="Courier New" w:hAnsi="Courier New"/>
      <w:sz w:val="24"/>
    </w:rPr>
  </w:style>
  <w:style w:type="paragraph" w:styleId="ListParagraph">
    <w:name w:val="List Paragraph"/>
    <w:basedOn w:val="Normal"/>
    <w:uiPriority w:val="34"/>
    <w:qFormat/>
    <w:rsid w:val="00553BA5"/>
    <w:pPr>
      <w:ind w:left="720"/>
    </w:pPr>
  </w:style>
  <w:style w:type="character" w:styleId="FollowedHyperlink">
    <w:name w:val="FollowedHyperlink"/>
    <w:basedOn w:val="DefaultParagraphFont"/>
    <w:rsid w:val="00C523F6"/>
    <w:rPr>
      <w:color w:val="800080"/>
      <w:u w:val="single"/>
    </w:rPr>
  </w:style>
  <w:style w:type="character" w:customStyle="1" w:styleId="sslistlabel">
    <w:name w:val="ss_listlabel"/>
    <w:basedOn w:val="DefaultParagraphFont"/>
    <w:rsid w:val="00AD24F2"/>
  </w:style>
  <w:style w:type="character" w:customStyle="1" w:styleId="sslistitemcontent">
    <w:name w:val="ss_listitemcontent"/>
    <w:basedOn w:val="DefaultParagraphFont"/>
    <w:rsid w:val="00AD24F2"/>
  </w:style>
  <w:style w:type="character" w:customStyle="1" w:styleId="ssit">
    <w:name w:val="ss_it"/>
    <w:basedOn w:val="DefaultParagraphFont"/>
    <w:rsid w:val="00AD24F2"/>
  </w:style>
  <w:style w:type="character" w:customStyle="1" w:styleId="ssleftalign">
    <w:name w:val="ss_leftalign"/>
    <w:basedOn w:val="DefaultParagraphFont"/>
    <w:rsid w:val="00AD24F2"/>
  </w:style>
  <w:style w:type="character" w:customStyle="1" w:styleId="ssbf">
    <w:name w:val="ss_bf"/>
    <w:basedOn w:val="DefaultParagraphFont"/>
    <w:rsid w:val="00AD24F2"/>
  </w:style>
  <w:style w:type="paragraph" w:styleId="NormalWeb">
    <w:name w:val="Normal (Web)"/>
    <w:basedOn w:val="Normal"/>
    <w:uiPriority w:val="99"/>
    <w:unhideWhenUsed/>
    <w:rsid w:val="00AD24F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5788633">
      <w:bodyDiv w:val="1"/>
      <w:marLeft w:val="0"/>
      <w:marRight w:val="0"/>
      <w:marTop w:val="0"/>
      <w:marBottom w:val="0"/>
      <w:divBdr>
        <w:top w:val="none" w:sz="0" w:space="0" w:color="auto"/>
        <w:left w:val="none" w:sz="0" w:space="0" w:color="auto"/>
        <w:bottom w:val="none" w:sz="0" w:space="0" w:color="auto"/>
        <w:right w:val="none" w:sz="0" w:space="0" w:color="auto"/>
      </w:divBdr>
      <w:divsChild>
        <w:div w:id="402719812">
          <w:marLeft w:val="0"/>
          <w:marRight w:val="0"/>
          <w:marTop w:val="0"/>
          <w:marBottom w:val="0"/>
          <w:divBdr>
            <w:top w:val="none" w:sz="0" w:space="0" w:color="auto"/>
            <w:left w:val="none" w:sz="0" w:space="0" w:color="auto"/>
            <w:bottom w:val="none" w:sz="0" w:space="0" w:color="auto"/>
            <w:right w:val="none" w:sz="0" w:space="0" w:color="auto"/>
          </w:divBdr>
        </w:div>
        <w:div w:id="1081409779">
          <w:marLeft w:val="0"/>
          <w:marRight w:val="0"/>
          <w:marTop w:val="0"/>
          <w:marBottom w:val="0"/>
          <w:divBdr>
            <w:top w:val="none" w:sz="0" w:space="0" w:color="auto"/>
            <w:left w:val="none" w:sz="0" w:space="0" w:color="auto"/>
            <w:bottom w:val="none" w:sz="0" w:space="0" w:color="auto"/>
            <w:right w:val="none" w:sz="0" w:space="0" w:color="auto"/>
          </w:divBdr>
        </w:div>
        <w:div w:id="1745300397">
          <w:marLeft w:val="0"/>
          <w:marRight w:val="0"/>
          <w:marTop w:val="0"/>
          <w:marBottom w:val="0"/>
          <w:divBdr>
            <w:top w:val="none" w:sz="0" w:space="0" w:color="auto"/>
            <w:left w:val="none" w:sz="0" w:space="0" w:color="auto"/>
            <w:bottom w:val="none" w:sz="0" w:space="0" w:color="auto"/>
            <w:right w:val="none" w:sz="0" w:space="0" w:color="auto"/>
          </w:divBdr>
        </w:div>
        <w:div w:id="636879606">
          <w:marLeft w:val="0"/>
          <w:marRight w:val="0"/>
          <w:marTop w:val="0"/>
          <w:marBottom w:val="0"/>
          <w:divBdr>
            <w:top w:val="none" w:sz="0" w:space="0" w:color="auto"/>
            <w:left w:val="none" w:sz="0" w:space="0" w:color="auto"/>
            <w:bottom w:val="none" w:sz="0" w:space="0" w:color="auto"/>
            <w:right w:val="none" w:sz="0" w:space="0" w:color="auto"/>
          </w:divBdr>
        </w:div>
        <w:div w:id="654451897">
          <w:marLeft w:val="0"/>
          <w:marRight w:val="0"/>
          <w:marTop w:val="0"/>
          <w:marBottom w:val="0"/>
          <w:divBdr>
            <w:top w:val="none" w:sz="0" w:space="0" w:color="auto"/>
            <w:left w:val="none" w:sz="0" w:space="0" w:color="auto"/>
            <w:bottom w:val="none" w:sz="0" w:space="0" w:color="auto"/>
            <w:right w:val="none" w:sz="0" w:space="0" w:color="auto"/>
          </w:divBdr>
        </w:div>
        <w:div w:id="1869951307">
          <w:marLeft w:val="0"/>
          <w:marRight w:val="0"/>
          <w:marTop w:val="0"/>
          <w:marBottom w:val="0"/>
          <w:divBdr>
            <w:top w:val="none" w:sz="0" w:space="0" w:color="auto"/>
            <w:left w:val="none" w:sz="0" w:space="0" w:color="auto"/>
            <w:bottom w:val="none" w:sz="0" w:space="0" w:color="auto"/>
            <w:right w:val="none" w:sz="0" w:space="0" w:color="auto"/>
          </w:divBdr>
        </w:div>
        <w:div w:id="680935672">
          <w:marLeft w:val="0"/>
          <w:marRight w:val="0"/>
          <w:marTop w:val="0"/>
          <w:marBottom w:val="0"/>
          <w:divBdr>
            <w:top w:val="none" w:sz="0" w:space="0" w:color="auto"/>
            <w:left w:val="none" w:sz="0" w:space="0" w:color="auto"/>
            <w:bottom w:val="none" w:sz="0" w:space="0" w:color="auto"/>
            <w:right w:val="none" w:sz="0" w:space="0" w:color="auto"/>
          </w:divBdr>
        </w:div>
      </w:divsChild>
    </w:div>
    <w:div w:id="448083948">
      <w:bodyDiv w:val="1"/>
      <w:marLeft w:val="0"/>
      <w:marRight w:val="0"/>
      <w:marTop w:val="0"/>
      <w:marBottom w:val="0"/>
      <w:divBdr>
        <w:top w:val="none" w:sz="0" w:space="0" w:color="auto"/>
        <w:left w:val="none" w:sz="0" w:space="0" w:color="auto"/>
        <w:bottom w:val="none" w:sz="0" w:space="0" w:color="auto"/>
        <w:right w:val="none" w:sz="0" w:space="0" w:color="auto"/>
      </w:divBdr>
      <w:divsChild>
        <w:div w:id="1287738181">
          <w:marLeft w:val="0"/>
          <w:marRight w:val="0"/>
          <w:marTop w:val="0"/>
          <w:marBottom w:val="0"/>
          <w:divBdr>
            <w:top w:val="none" w:sz="0" w:space="0" w:color="auto"/>
            <w:left w:val="none" w:sz="0" w:space="0" w:color="auto"/>
            <w:bottom w:val="none" w:sz="0" w:space="0" w:color="auto"/>
            <w:right w:val="none" w:sz="0" w:space="0" w:color="auto"/>
          </w:divBdr>
        </w:div>
        <w:div w:id="483815014">
          <w:marLeft w:val="0"/>
          <w:marRight w:val="0"/>
          <w:marTop w:val="0"/>
          <w:marBottom w:val="0"/>
          <w:divBdr>
            <w:top w:val="none" w:sz="0" w:space="0" w:color="auto"/>
            <w:left w:val="none" w:sz="0" w:space="0" w:color="auto"/>
            <w:bottom w:val="none" w:sz="0" w:space="0" w:color="auto"/>
            <w:right w:val="none" w:sz="0" w:space="0" w:color="auto"/>
          </w:divBdr>
        </w:div>
        <w:div w:id="1426919365">
          <w:marLeft w:val="0"/>
          <w:marRight w:val="0"/>
          <w:marTop w:val="0"/>
          <w:marBottom w:val="0"/>
          <w:divBdr>
            <w:top w:val="none" w:sz="0" w:space="0" w:color="auto"/>
            <w:left w:val="none" w:sz="0" w:space="0" w:color="auto"/>
            <w:bottom w:val="none" w:sz="0" w:space="0" w:color="auto"/>
            <w:right w:val="none" w:sz="0" w:space="0" w:color="auto"/>
          </w:divBdr>
        </w:div>
        <w:div w:id="130830736">
          <w:marLeft w:val="0"/>
          <w:marRight w:val="0"/>
          <w:marTop w:val="0"/>
          <w:marBottom w:val="0"/>
          <w:divBdr>
            <w:top w:val="none" w:sz="0" w:space="0" w:color="auto"/>
            <w:left w:val="none" w:sz="0" w:space="0" w:color="auto"/>
            <w:bottom w:val="none" w:sz="0" w:space="0" w:color="auto"/>
            <w:right w:val="none" w:sz="0" w:space="0" w:color="auto"/>
          </w:divBdr>
        </w:div>
      </w:divsChild>
    </w:div>
    <w:div w:id="517235139">
      <w:bodyDiv w:val="1"/>
      <w:marLeft w:val="0"/>
      <w:marRight w:val="0"/>
      <w:marTop w:val="0"/>
      <w:marBottom w:val="0"/>
      <w:divBdr>
        <w:top w:val="none" w:sz="0" w:space="0" w:color="auto"/>
        <w:left w:val="none" w:sz="0" w:space="0" w:color="auto"/>
        <w:bottom w:val="none" w:sz="0" w:space="0" w:color="auto"/>
        <w:right w:val="none" w:sz="0" w:space="0" w:color="auto"/>
      </w:divBdr>
    </w:div>
    <w:div w:id="827593266">
      <w:bodyDiv w:val="1"/>
      <w:marLeft w:val="0"/>
      <w:marRight w:val="0"/>
      <w:marTop w:val="0"/>
      <w:marBottom w:val="0"/>
      <w:divBdr>
        <w:top w:val="none" w:sz="0" w:space="0" w:color="auto"/>
        <w:left w:val="none" w:sz="0" w:space="0" w:color="auto"/>
        <w:bottom w:val="none" w:sz="0" w:space="0" w:color="auto"/>
        <w:right w:val="none" w:sz="0" w:space="0" w:color="auto"/>
      </w:divBdr>
    </w:div>
    <w:div w:id="946081036">
      <w:bodyDiv w:val="1"/>
      <w:marLeft w:val="0"/>
      <w:marRight w:val="0"/>
      <w:marTop w:val="0"/>
      <w:marBottom w:val="0"/>
      <w:divBdr>
        <w:top w:val="none" w:sz="0" w:space="0" w:color="auto"/>
        <w:left w:val="none" w:sz="0" w:space="0" w:color="auto"/>
        <w:bottom w:val="none" w:sz="0" w:space="0" w:color="auto"/>
        <w:right w:val="none" w:sz="0" w:space="0" w:color="auto"/>
      </w:divBdr>
    </w:div>
    <w:div w:id="1154182205">
      <w:bodyDiv w:val="1"/>
      <w:marLeft w:val="0"/>
      <w:marRight w:val="0"/>
      <w:marTop w:val="0"/>
      <w:marBottom w:val="0"/>
      <w:divBdr>
        <w:top w:val="none" w:sz="0" w:space="0" w:color="auto"/>
        <w:left w:val="none" w:sz="0" w:space="0" w:color="auto"/>
        <w:bottom w:val="none" w:sz="0" w:space="0" w:color="auto"/>
        <w:right w:val="none" w:sz="0" w:space="0" w:color="auto"/>
      </w:divBdr>
      <w:divsChild>
        <w:div w:id="1145392020">
          <w:marLeft w:val="0"/>
          <w:marRight w:val="0"/>
          <w:marTop w:val="0"/>
          <w:marBottom w:val="0"/>
          <w:divBdr>
            <w:top w:val="none" w:sz="0" w:space="0" w:color="auto"/>
            <w:left w:val="none" w:sz="0" w:space="0" w:color="auto"/>
            <w:bottom w:val="none" w:sz="0" w:space="0" w:color="auto"/>
            <w:right w:val="none" w:sz="0" w:space="0" w:color="auto"/>
          </w:divBdr>
        </w:div>
        <w:div w:id="101195368">
          <w:marLeft w:val="0"/>
          <w:marRight w:val="0"/>
          <w:marTop w:val="0"/>
          <w:marBottom w:val="0"/>
          <w:divBdr>
            <w:top w:val="none" w:sz="0" w:space="0" w:color="auto"/>
            <w:left w:val="none" w:sz="0" w:space="0" w:color="auto"/>
            <w:bottom w:val="none" w:sz="0" w:space="0" w:color="auto"/>
            <w:right w:val="none" w:sz="0" w:space="0" w:color="auto"/>
          </w:divBdr>
        </w:div>
        <w:div w:id="362362793">
          <w:marLeft w:val="0"/>
          <w:marRight w:val="0"/>
          <w:marTop w:val="0"/>
          <w:marBottom w:val="0"/>
          <w:divBdr>
            <w:top w:val="none" w:sz="0" w:space="0" w:color="auto"/>
            <w:left w:val="none" w:sz="0" w:space="0" w:color="auto"/>
            <w:bottom w:val="none" w:sz="0" w:space="0" w:color="auto"/>
            <w:right w:val="none" w:sz="0" w:space="0" w:color="auto"/>
          </w:divBdr>
        </w:div>
        <w:div w:id="1943605481">
          <w:marLeft w:val="0"/>
          <w:marRight w:val="0"/>
          <w:marTop w:val="0"/>
          <w:marBottom w:val="0"/>
          <w:divBdr>
            <w:top w:val="none" w:sz="0" w:space="0" w:color="auto"/>
            <w:left w:val="none" w:sz="0" w:space="0" w:color="auto"/>
            <w:bottom w:val="none" w:sz="0" w:space="0" w:color="auto"/>
            <w:right w:val="none" w:sz="0" w:space="0" w:color="auto"/>
          </w:divBdr>
        </w:div>
        <w:div w:id="1451512961">
          <w:marLeft w:val="0"/>
          <w:marRight w:val="0"/>
          <w:marTop w:val="0"/>
          <w:marBottom w:val="0"/>
          <w:divBdr>
            <w:top w:val="none" w:sz="0" w:space="0" w:color="auto"/>
            <w:left w:val="none" w:sz="0" w:space="0" w:color="auto"/>
            <w:bottom w:val="none" w:sz="0" w:space="0" w:color="auto"/>
            <w:right w:val="none" w:sz="0" w:space="0" w:color="auto"/>
          </w:divBdr>
        </w:div>
        <w:div w:id="2000502751">
          <w:marLeft w:val="0"/>
          <w:marRight w:val="0"/>
          <w:marTop w:val="0"/>
          <w:marBottom w:val="0"/>
          <w:divBdr>
            <w:top w:val="none" w:sz="0" w:space="0" w:color="auto"/>
            <w:left w:val="none" w:sz="0" w:space="0" w:color="auto"/>
            <w:bottom w:val="none" w:sz="0" w:space="0" w:color="auto"/>
            <w:right w:val="none" w:sz="0" w:space="0" w:color="auto"/>
          </w:divBdr>
        </w:div>
        <w:div w:id="1541744538">
          <w:marLeft w:val="0"/>
          <w:marRight w:val="0"/>
          <w:marTop w:val="0"/>
          <w:marBottom w:val="0"/>
          <w:divBdr>
            <w:top w:val="none" w:sz="0" w:space="0" w:color="auto"/>
            <w:left w:val="none" w:sz="0" w:space="0" w:color="auto"/>
            <w:bottom w:val="none" w:sz="0" w:space="0" w:color="auto"/>
            <w:right w:val="none" w:sz="0" w:space="0" w:color="auto"/>
          </w:divBdr>
        </w:div>
      </w:divsChild>
    </w:div>
    <w:div w:id="1251164224">
      <w:bodyDiv w:val="1"/>
      <w:marLeft w:val="0"/>
      <w:marRight w:val="0"/>
      <w:marTop w:val="0"/>
      <w:marBottom w:val="0"/>
      <w:divBdr>
        <w:top w:val="none" w:sz="0" w:space="0" w:color="auto"/>
        <w:left w:val="none" w:sz="0" w:space="0" w:color="auto"/>
        <w:bottom w:val="none" w:sz="0" w:space="0" w:color="auto"/>
        <w:right w:val="none" w:sz="0" w:space="0" w:color="auto"/>
      </w:divBdr>
      <w:divsChild>
        <w:div w:id="1042747915">
          <w:marLeft w:val="0"/>
          <w:marRight w:val="0"/>
          <w:marTop w:val="0"/>
          <w:marBottom w:val="0"/>
          <w:divBdr>
            <w:top w:val="none" w:sz="0" w:space="0" w:color="auto"/>
            <w:left w:val="none" w:sz="0" w:space="0" w:color="auto"/>
            <w:bottom w:val="none" w:sz="0" w:space="0" w:color="auto"/>
            <w:right w:val="none" w:sz="0" w:space="0" w:color="auto"/>
          </w:divBdr>
        </w:div>
      </w:divsChild>
    </w:div>
    <w:div w:id="1683239531">
      <w:bodyDiv w:val="1"/>
      <w:marLeft w:val="0"/>
      <w:marRight w:val="0"/>
      <w:marTop w:val="0"/>
      <w:marBottom w:val="0"/>
      <w:divBdr>
        <w:top w:val="none" w:sz="0" w:space="0" w:color="auto"/>
        <w:left w:val="none" w:sz="0" w:space="0" w:color="auto"/>
        <w:bottom w:val="none" w:sz="0" w:space="0" w:color="auto"/>
        <w:right w:val="none" w:sz="0" w:space="0" w:color="auto"/>
      </w:divBdr>
      <w:divsChild>
        <w:div w:id="2032417115">
          <w:marLeft w:val="182"/>
          <w:marRight w:val="182"/>
          <w:marTop w:val="0"/>
          <w:marBottom w:val="0"/>
          <w:divBdr>
            <w:top w:val="none" w:sz="0" w:space="0" w:color="auto"/>
            <w:left w:val="none" w:sz="0" w:space="0" w:color="auto"/>
            <w:bottom w:val="none" w:sz="0" w:space="0" w:color="auto"/>
            <w:right w:val="none" w:sz="0" w:space="0" w:color="auto"/>
          </w:divBdr>
          <w:divsChild>
            <w:div w:id="15868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7929">
      <w:bodyDiv w:val="1"/>
      <w:marLeft w:val="0"/>
      <w:marRight w:val="0"/>
      <w:marTop w:val="0"/>
      <w:marBottom w:val="0"/>
      <w:divBdr>
        <w:top w:val="none" w:sz="0" w:space="0" w:color="auto"/>
        <w:left w:val="none" w:sz="0" w:space="0" w:color="auto"/>
        <w:bottom w:val="none" w:sz="0" w:space="0" w:color="auto"/>
        <w:right w:val="none" w:sz="0" w:space="0" w:color="auto"/>
      </w:divBdr>
      <w:divsChild>
        <w:div w:id="144672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CCP&amp;division=&amp;title=10.&amp;part=2.&amp;chapter=4.&amp;article=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lawCode=CCP&amp;sectionNum=4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Section.xhtml?lawCode=CCP&amp;sectionNum=446."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lawCode=CCP&amp;sectionNum=762.01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ecretary\12-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9826-A317-4467-8185-3DE3C514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12-Pleading</Template>
  <TotalTime>1006</TotalTime>
  <Pages>13</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23773</CharactersWithSpaces>
  <SharedDoc>false</SharedDoc>
  <HLinks>
    <vt:vector size="6" baseType="variant">
      <vt:variant>
        <vt:i4>4128882</vt:i4>
      </vt:variant>
      <vt:variant>
        <vt:i4>0</vt:i4>
      </vt:variant>
      <vt:variant>
        <vt:i4>0</vt:i4>
      </vt:variant>
      <vt:variant>
        <vt:i4>5</vt:i4>
      </vt:variant>
      <vt:variant>
        <vt:lpwstr>http://www.buttecourt.ca.gov/courthouses/NCCHcourthouse.htm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creator>County of Ventura</dc:creator>
  <cp:lastModifiedBy>John</cp:lastModifiedBy>
  <cp:revision>17</cp:revision>
  <cp:lastPrinted>2021-04-14T22:43:00Z</cp:lastPrinted>
  <dcterms:created xsi:type="dcterms:W3CDTF">2020-07-23T15:53:00Z</dcterms:created>
  <dcterms:modified xsi:type="dcterms:W3CDTF">2021-04-14T22:48:00Z</dcterms:modified>
</cp:coreProperties>
</file>